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CBD" w:rsidRDefault="005B6C66" w:rsidP="005B6C66">
      <w:pPr>
        <w:spacing w:line="360" w:lineRule="auto"/>
        <w:jc w:val="both"/>
      </w:pPr>
      <w:bookmarkStart w:id="0" w:name="_GoBack"/>
      <w:bookmarkEnd w:id="0"/>
      <w:r>
        <w:t>Il progetto  “Anni 70, non solo anni di piombo” realizzato con la collaborazione di della Spi CGIL e Proteo fare Sapere di Firenze si è svolto nelle mie classi quarte del Liceo Classico Machiavelli a partire da novembre fino a giugno 2022-2023.</w:t>
      </w:r>
    </w:p>
    <w:p w:rsidR="005B6C66" w:rsidRDefault="005B6C66" w:rsidP="005B6C66">
      <w:pPr>
        <w:spacing w:line="360" w:lineRule="auto"/>
        <w:jc w:val="both"/>
      </w:pPr>
    </w:p>
    <w:p w:rsidR="005B6C66" w:rsidRDefault="005B6C66" w:rsidP="005B6C66">
      <w:pPr>
        <w:spacing w:line="360" w:lineRule="auto"/>
        <w:jc w:val="both"/>
      </w:pPr>
      <w:r>
        <w:t>E’ stata un’occasione per i ragazzi di affrontare questioni e tematiche della storia del Novecento - che saranno riprese il prossimo anno in quinta - e che hanno consentito di approfondire lo sguardo su questioni che gli adolescenti di oggi sentono vicine. I miei alunni infatti hanno scelto il tema del femminismo (la IV B) e della malattia mentale e l’abolizione dei manicomi (la IV A).</w:t>
      </w:r>
    </w:p>
    <w:p w:rsidR="005B6C66" w:rsidRDefault="005B6C66" w:rsidP="005B6C66">
      <w:pPr>
        <w:spacing w:line="360" w:lineRule="auto"/>
        <w:jc w:val="both"/>
      </w:pPr>
    </w:p>
    <w:p w:rsidR="005B6C66" w:rsidRDefault="005B6C66" w:rsidP="005B6C66">
      <w:pPr>
        <w:spacing w:line="360" w:lineRule="auto"/>
        <w:jc w:val="both"/>
      </w:pPr>
      <w:r>
        <w:t xml:space="preserve">Molto interessanti sono stati gli interventi della prof.sa Martiniello che ha </w:t>
      </w:r>
      <w:r w:rsidR="001145F5">
        <w:t>esposto</w:t>
      </w:r>
      <w:r>
        <w:t xml:space="preserve"> uno sguardo diacronico sul ruolo della figura femminile nella storia e nella cultura e sulla percezione della malattia mentale nei secoli. Purtroppo le lezioni del prof Serneri sono state seguite soltanto da noi docenti via FB, a causa del ritardo della nostra adesione</w:t>
      </w:r>
      <w:r w:rsidR="001145F5">
        <w:t xml:space="preserve"> al progetto</w:t>
      </w:r>
      <w:r>
        <w:t xml:space="preserve"> e della mancanza di posti in presenza per tutti gli alunni. In ogni caso è stata molto interessante anche la lezione sul ’68 e gli anni Settanta </w:t>
      </w:r>
      <w:r w:rsidR="001145F5">
        <w:t xml:space="preserve">svolta </w:t>
      </w:r>
      <w:r>
        <w:t>alla fine del corso</w:t>
      </w:r>
      <w:r w:rsidR="001145F5">
        <w:t xml:space="preserve"> sulla scuola e il lavoro</w:t>
      </w:r>
      <w:r>
        <w:t>. I ragazzi hanno potuto infatti fare domande e toccare con mano questioni assai vicine a loro.</w:t>
      </w:r>
    </w:p>
    <w:p w:rsidR="005B6C66" w:rsidRDefault="005B6C66" w:rsidP="005B6C66">
      <w:pPr>
        <w:spacing w:line="360" w:lineRule="auto"/>
        <w:jc w:val="both"/>
      </w:pPr>
    </w:p>
    <w:p w:rsidR="005B6C66" w:rsidRDefault="005B6C66" w:rsidP="005B6C66">
      <w:pPr>
        <w:spacing w:line="360" w:lineRule="auto"/>
        <w:jc w:val="both"/>
      </w:pPr>
      <w:r>
        <w:t xml:space="preserve">A questo proposito si registra un ottimo risultato per ciò che concerne l’incontro con i testimoni e i momenti di dibattito e di riflessione condivisa fra i ragazzi che, alla fine, come prodotto finale hanno optato tutti per il debate e per lo scambio dialettico fra tesi opposte rispetto a una particolare problematica – l’aborto la classe del femminismo; la curabilità o meno </w:t>
      </w:r>
      <w:r w:rsidR="001145F5">
        <w:t xml:space="preserve">della malattia </w:t>
      </w:r>
      <w:r>
        <w:t>mentale la classe della L. 180.</w:t>
      </w:r>
    </w:p>
    <w:p w:rsidR="005B6C66" w:rsidRDefault="005B6C66" w:rsidP="005B6C66">
      <w:pPr>
        <w:spacing w:line="360" w:lineRule="auto"/>
        <w:jc w:val="both"/>
      </w:pPr>
    </w:p>
    <w:p w:rsidR="005B6C66" w:rsidRDefault="005B6C66" w:rsidP="005B6C66">
      <w:pPr>
        <w:spacing w:line="360" w:lineRule="auto"/>
        <w:jc w:val="both"/>
      </w:pPr>
      <w:r>
        <w:t>Molto interessante</w:t>
      </w:r>
      <w:r w:rsidR="001145F5">
        <w:t xml:space="preserve"> è stato inoltre poter svolgere </w:t>
      </w:r>
      <w:r>
        <w:t>i progetti all’interno della cornice di Educazione Civica: si è così riusciti a dare concretezza a una disciplina che, altrimenti, vista la sua trasversalità, rischia di essere troppo dispersiva e astratta. In questo modo gli allievi hanno potuto cimentarsi</w:t>
      </w:r>
      <w:r w:rsidR="001145F5">
        <w:t xml:space="preserve"> su tematiche specifiche,</w:t>
      </w:r>
      <w:r>
        <w:t xml:space="preserve"> </w:t>
      </w:r>
      <w:r w:rsidR="001145F5">
        <w:t>confrontando le</w:t>
      </w:r>
      <w:r>
        <w:t xml:space="preserve"> diverse posizioni e </w:t>
      </w:r>
      <w:r w:rsidR="001145F5">
        <w:t>cercando</w:t>
      </w:r>
      <w:r>
        <w:t xml:space="preserve"> fonti per preparare dibattito e argomentazioni.</w:t>
      </w:r>
    </w:p>
    <w:p w:rsidR="005B6C66" w:rsidRDefault="005B6C66" w:rsidP="005B6C66">
      <w:pPr>
        <w:spacing w:line="360" w:lineRule="auto"/>
        <w:jc w:val="both"/>
      </w:pPr>
    </w:p>
    <w:p w:rsidR="005B6C66" w:rsidRDefault="005B6C66" w:rsidP="005B6C66">
      <w:pPr>
        <w:spacing w:line="360" w:lineRule="auto"/>
        <w:jc w:val="both"/>
      </w:pPr>
      <w:r>
        <w:t>Direi che il prossimo anno siamo pronti a proseguire, con alcuni accorgimenti: innanzitutto iniziare prima</w:t>
      </w:r>
      <w:r w:rsidR="001145F5">
        <w:t>,</w:t>
      </w:r>
      <w:r>
        <w:t xml:space="preserve"> in modo da non arrivare a ridosso della fine dell’anno scolastico (soprattutto perché il prossimo anno saremo in quinta) e </w:t>
      </w:r>
      <w:r w:rsidR="001145F5">
        <w:t xml:space="preserve">poi </w:t>
      </w:r>
      <w:r>
        <w:t>favorire l’incontro con le testimonianze orali e la possibilità per i giovani di esprimersi</w:t>
      </w:r>
      <w:r w:rsidR="001145F5">
        <w:t xml:space="preserve"> in confronti e produzioni di</w:t>
      </w:r>
      <w:r>
        <w:t xml:space="preserve"> materiale audio-video.</w:t>
      </w:r>
    </w:p>
    <w:sectPr w:rsidR="005B6C66" w:rsidSect="00AC2CB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66"/>
    <w:rsid w:val="000E10CD"/>
    <w:rsid w:val="001145F5"/>
    <w:rsid w:val="005B6C66"/>
    <w:rsid w:val="00AC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B0998F-14CE-43FC-BEF8-11BD8CA0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</dc:creator>
  <cp:keywords/>
  <dc:description/>
  <cp:lastModifiedBy>Account Microsoft</cp:lastModifiedBy>
  <cp:revision>2</cp:revision>
  <dcterms:created xsi:type="dcterms:W3CDTF">2023-06-24T07:17:00Z</dcterms:created>
  <dcterms:modified xsi:type="dcterms:W3CDTF">2023-06-24T07:17:00Z</dcterms:modified>
</cp:coreProperties>
</file>