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6C495" w14:textId="77777777" w:rsidR="003C77BB" w:rsidRDefault="003C77BB">
      <w:pPr>
        <w:jc w:val="center"/>
      </w:pPr>
      <w:bookmarkStart w:id="0" w:name="_GoBack"/>
      <w:bookmarkEnd w:id="0"/>
      <w:r>
        <w:rPr>
          <w:b/>
          <w:bCs/>
          <w:sz w:val="28"/>
          <w:szCs w:val="28"/>
        </w:rPr>
        <w:t>Schema progettazione attività</w:t>
      </w:r>
    </w:p>
    <w:p w14:paraId="0C0052C3" w14:textId="77777777" w:rsidR="003C77BB" w:rsidRDefault="003C77BB"/>
    <w:p w14:paraId="0373B306" w14:textId="77777777" w:rsidR="003C77BB" w:rsidRDefault="003C77BB"/>
    <w:tbl>
      <w:tblPr>
        <w:tblW w:w="0" w:type="auto"/>
        <w:tblInd w:w="-229" w:type="dxa"/>
        <w:tblLayout w:type="fixed"/>
        <w:tblCellMar>
          <w:top w:w="55" w:type="dxa"/>
          <w:left w:w="55" w:type="dxa"/>
          <w:bottom w:w="55" w:type="dxa"/>
          <w:right w:w="55" w:type="dxa"/>
        </w:tblCellMar>
        <w:tblLook w:val="0000" w:firstRow="0" w:lastRow="0" w:firstColumn="0" w:lastColumn="0" w:noHBand="0" w:noVBand="0"/>
      </w:tblPr>
      <w:tblGrid>
        <w:gridCol w:w="1844"/>
        <w:gridCol w:w="8080"/>
      </w:tblGrid>
      <w:tr w:rsidR="003C77BB" w14:paraId="6721B997" w14:textId="77777777" w:rsidTr="00FB41E9">
        <w:tc>
          <w:tcPr>
            <w:tcW w:w="1844" w:type="dxa"/>
            <w:tcBorders>
              <w:top w:val="single" w:sz="1" w:space="0" w:color="000000"/>
              <w:left w:val="single" w:sz="1" w:space="0" w:color="000000"/>
              <w:bottom w:val="single" w:sz="1" w:space="0" w:color="000000"/>
              <w:right w:val="single" w:sz="120" w:space="0" w:color="000000"/>
            </w:tcBorders>
            <w:shd w:val="clear" w:color="auto" w:fill="auto"/>
          </w:tcPr>
          <w:p w14:paraId="08A798CB" w14:textId="77777777" w:rsidR="003C77BB" w:rsidRDefault="003C77BB">
            <w:r>
              <w:t>Titolo</w:t>
            </w:r>
          </w:p>
        </w:tc>
        <w:tc>
          <w:tcPr>
            <w:tcW w:w="8080" w:type="dxa"/>
            <w:tcBorders>
              <w:top w:val="single" w:sz="120" w:space="0" w:color="000000"/>
              <w:left w:val="single" w:sz="120" w:space="0" w:color="000000"/>
              <w:bottom w:val="single" w:sz="120" w:space="0" w:color="000000"/>
              <w:right w:val="single" w:sz="120" w:space="0" w:color="000000"/>
            </w:tcBorders>
            <w:shd w:val="clear" w:color="auto" w:fill="FFFF99"/>
          </w:tcPr>
          <w:p w14:paraId="209D4C49" w14:textId="5EA9709C" w:rsidR="00B376A1" w:rsidRPr="0089144B" w:rsidRDefault="009672C6" w:rsidP="009672C6">
            <w:pPr>
              <w:jc w:val="center"/>
              <w:rPr>
                <w:color w:val="4F81BD"/>
                <w:kern w:val="28"/>
                <w:sz w:val="28"/>
                <w:szCs w:val="28"/>
              </w:rPr>
            </w:pPr>
            <w:r w:rsidRPr="009672C6">
              <w:rPr>
                <w:color w:val="4F81BD"/>
                <w:kern w:val="28"/>
                <w:sz w:val="28"/>
                <w:szCs w:val="28"/>
              </w:rPr>
              <w:t>Il superamento dell’istituzione manicomiale</w:t>
            </w:r>
          </w:p>
          <w:p w14:paraId="4D844A43" w14:textId="7C2062C1" w:rsidR="003C77BB" w:rsidRPr="00474003" w:rsidRDefault="00484892" w:rsidP="009672C6">
            <w:pPr>
              <w:ind w:left="360"/>
              <w:rPr>
                <w:i/>
              </w:rPr>
            </w:pPr>
            <w:r>
              <w:rPr>
                <w:i/>
              </w:rPr>
              <w:t xml:space="preserve">                </w:t>
            </w:r>
            <w:r w:rsidR="009672C6" w:rsidRPr="009672C6">
              <w:rPr>
                <w:i/>
              </w:rPr>
              <w:t xml:space="preserve">Dalla nascita di Psichiatria democratica alla legge 180 </w:t>
            </w:r>
          </w:p>
        </w:tc>
      </w:tr>
      <w:tr w:rsidR="00B376A1" w14:paraId="3CE5AFA9" w14:textId="77777777" w:rsidTr="00FB41E9">
        <w:tc>
          <w:tcPr>
            <w:tcW w:w="1844" w:type="dxa"/>
            <w:tcBorders>
              <w:left w:val="single" w:sz="1" w:space="0" w:color="000000"/>
              <w:bottom w:val="single" w:sz="1" w:space="0" w:color="000000"/>
            </w:tcBorders>
            <w:shd w:val="clear" w:color="auto" w:fill="auto"/>
          </w:tcPr>
          <w:p w14:paraId="13D9BA1D" w14:textId="77777777" w:rsidR="00B376A1" w:rsidRDefault="00B376A1">
            <w:pPr>
              <w:tabs>
                <w:tab w:val="left" w:pos="14"/>
              </w:tabs>
            </w:pPr>
            <w:r>
              <w:t>Date rilevanti</w:t>
            </w:r>
          </w:p>
        </w:tc>
        <w:tc>
          <w:tcPr>
            <w:tcW w:w="8080" w:type="dxa"/>
            <w:tcBorders>
              <w:left w:val="single" w:sz="1" w:space="0" w:color="000000"/>
              <w:bottom w:val="single" w:sz="1" w:space="0" w:color="000000"/>
              <w:right w:val="single" w:sz="1" w:space="0" w:color="000000"/>
            </w:tcBorders>
            <w:shd w:val="clear" w:color="auto" w:fill="auto"/>
          </w:tcPr>
          <w:p w14:paraId="3718AE19" w14:textId="487225BB" w:rsidR="005D144D" w:rsidRDefault="001E5262">
            <w:pPr>
              <w:pStyle w:val="Contenutotabella"/>
              <w:snapToGrid w:val="0"/>
            </w:pPr>
            <w:proofErr w:type="gramStart"/>
            <w:r>
              <w:t>1968  pubblicazione</w:t>
            </w:r>
            <w:proofErr w:type="gramEnd"/>
            <w:r>
              <w:t xml:space="preserve"> de </w:t>
            </w:r>
            <w:r w:rsidR="005D144D" w:rsidRPr="005D144D">
              <w:rPr>
                <w:b/>
                <w:i/>
              </w:rPr>
              <w:t>L’i</w:t>
            </w:r>
            <w:r w:rsidR="00316BF3" w:rsidRPr="005D144D">
              <w:rPr>
                <w:b/>
                <w:i/>
              </w:rPr>
              <w:t>stituzione negata</w:t>
            </w:r>
            <w:r>
              <w:t xml:space="preserve">, </w:t>
            </w:r>
            <w:r w:rsidR="00316BF3">
              <w:t>di Fra</w:t>
            </w:r>
            <w:r>
              <w:t xml:space="preserve">nco </w:t>
            </w:r>
            <w:proofErr w:type="spellStart"/>
            <w:r>
              <w:t>Basaglia</w:t>
            </w:r>
            <w:proofErr w:type="spellEnd"/>
            <w:r>
              <w:t xml:space="preserve"> direttore dell’Ospedale psichiatrico</w:t>
            </w:r>
            <w:r w:rsidR="00316BF3">
              <w:t xml:space="preserve"> di Gorizia</w:t>
            </w:r>
            <w:r>
              <w:t xml:space="preserve">, </w:t>
            </w:r>
            <w:r w:rsidR="005D144D">
              <w:t xml:space="preserve">che </w:t>
            </w:r>
            <w:r w:rsidR="00DA356E">
              <w:t xml:space="preserve">subito </w:t>
            </w:r>
            <w:r w:rsidR="005D144D">
              <w:t>diviene un best seller</w:t>
            </w:r>
          </w:p>
          <w:p w14:paraId="2535AF1D" w14:textId="651F5B3F" w:rsidR="005D144D" w:rsidRDefault="00316BF3">
            <w:pPr>
              <w:pStyle w:val="Contenutotabella"/>
              <w:snapToGrid w:val="0"/>
            </w:pPr>
            <w:r>
              <w:t>19</w:t>
            </w:r>
            <w:r w:rsidR="00DA356E">
              <w:t xml:space="preserve">71 </w:t>
            </w:r>
            <w:proofErr w:type="spellStart"/>
            <w:proofErr w:type="gramStart"/>
            <w:r w:rsidR="00DA356E">
              <w:t>Basaglia</w:t>
            </w:r>
            <w:proofErr w:type="spellEnd"/>
            <w:r w:rsidR="00DA356E">
              <w:t xml:space="preserve">  direttore</w:t>
            </w:r>
            <w:proofErr w:type="gramEnd"/>
            <w:r w:rsidR="00DA356E">
              <w:t xml:space="preserve"> dell’Ospedale psichiatrico </w:t>
            </w:r>
            <w:r>
              <w:t>di Trieste</w:t>
            </w:r>
          </w:p>
          <w:p w14:paraId="178BBF75" w14:textId="27AE5675" w:rsidR="005D144D" w:rsidRDefault="00AC233C">
            <w:pPr>
              <w:pStyle w:val="Contenutotabella"/>
              <w:snapToGrid w:val="0"/>
            </w:pPr>
            <w:r>
              <w:t>1973</w:t>
            </w:r>
            <w:r w:rsidR="00637093">
              <w:t xml:space="preserve"> </w:t>
            </w:r>
            <w:r>
              <w:t>Nasce Psichiatria democratica</w:t>
            </w:r>
          </w:p>
          <w:p w14:paraId="076CA8CB" w14:textId="11CD52C8" w:rsidR="00637093" w:rsidRPr="005C4C97" w:rsidRDefault="005C4C97" w:rsidP="00637093">
            <w:pPr>
              <w:pStyle w:val="Contenutotabella"/>
              <w:snapToGrid w:val="0"/>
            </w:pPr>
            <w:r>
              <w:t xml:space="preserve">1978 </w:t>
            </w:r>
            <w:r w:rsidR="00AC233C">
              <w:t xml:space="preserve">Legge 180 </w:t>
            </w:r>
            <w:r w:rsidR="00DA356E">
              <w:t xml:space="preserve">detta legge </w:t>
            </w:r>
            <w:proofErr w:type="spellStart"/>
            <w:r w:rsidR="00DA356E">
              <w:t>Basaglia</w:t>
            </w:r>
            <w:proofErr w:type="spellEnd"/>
          </w:p>
          <w:p w14:paraId="76F555B3" w14:textId="29E9828D" w:rsidR="00637093" w:rsidRDefault="00DA356E">
            <w:pPr>
              <w:pStyle w:val="Contenutotabella"/>
              <w:snapToGrid w:val="0"/>
            </w:pPr>
            <w:r>
              <w:t>1980 chiusura dell’Ospedale psichiatrico</w:t>
            </w:r>
            <w:r w:rsidR="00316BF3">
              <w:t xml:space="preserve"> di Trieste</w:t>
            </w:r>
          </w:p>
        </w:tc>
      </w:tr>
      <w:tr w:rsidR="003C77BB" w14:paraId="62857EC3" w14:textId="77777777" w:rsidTr="00FB41E9">
        <w:tc>
          <w:tcPr>
            <w:tcW w:w="1844" w:type="dxa"/>
            <w:tcBorders>
              <w:left w:val="single" w:sz="1" w:space="0" w:color="000000"/>
              <w:bottom w:val="single" w:sz="1" w:space="0" w:color="000000"/>
            </w:tcBorders>
            <w:shd w:val="clear" w:color="auto" w:fill="auto"/>
          </w:tcPr>
          <w:p w14:paraId="5290B525" w14:textId="77777777" w:rsidR="003C77BB" w:rsidRDefault="007937EE">
            <w:pPr>
              <w:pStyle w:val="Contenutotabella"/>
            </w:pPr>
            <w:r>
              <w:t>Possibili c</w:t>
            </w:r>
            <w:r w:rsidR="003C77BB">
              <w:t>ollegamenti interdisciplinari</w:t>
            </w:r>
          </w:p>
        </w:tc>
        <w:tc>
          <w:tcPr>
            <w:tcW w:w="8080" w:type="dxa"/>
            <w:tcBorders>
              <w:left w:val="single" w:sz="1" w:space="0" w:color="000000"/>
              <w:bottom w:val="single" w:sz="1" w:space="0" w:color="000000"/>
              <w:right w:val="single" w:sz="1" w:space="0" w:color="000000"/>
            </w:tcBorders>
            <w:shd w:val="clear" w:color="auto" w:fill="auto"/>
          </w:tcPr>
          <w:p w14:paraId="1482229D" w14:textId="77777777" w:rsidR="003C77BB" w:rsidRDefault="00637093">
            <w:pPr>
              <w:pStyle w:val="Contenutotabella"/>
              <w:snapToGrid w:val="0"/>
            </w:pPr>
            <w:r>
              <w:t>Educazione civica - Diritto economia (confronto tra le leggi e i loro linguaggi)</w:t>
            </w:r>
          </w:p>
          <w:p w14:paraId="5F76902A" w14:textId="77777777" w:rsidR="003C77BB" w:rsidRDefault="00637093" w:rsidP="00637093">
            <w:pPr>
              <w:pStyle w:val="Contenutotabella"/>
              <w:snapToGrid w:val="0"/>
            </w:pPr>
            <w:r>
              <w:t xml:space="preserve">Italiano </w:t>
            </w:r>
            <w:proofErr w:type="gramStart"/>
            <w:r>
              <w:t>( analisi</w:t>
            </w:r>
            <w:proofErr w:type="gramEnd"/>
            <w:r>
              <w:t xml:space="preserve"> di racconti- romanzi- linguaggio della pubblicità-articoli di giornali etc.)</w:t>
            </w:r>
          </w:p>
        </w:tc>
      </w:tr>
      <w:tr w:rsidR="003C77BB" w14:paraId="02475892" w14:textId="77777777" w:rsidTr="00FB41E9">
        <w:tc>
          <w:tcPr>
            <w:tcW w:w="1844" w:type="dxa"/>
            <w:tcBorders>
              <w:left w:val="single" w:sz="1" w:space="0" w:color="000000"/>
              <w:bottom w:val="single" w:sz="1" w:space="0" w:color="000000"/>
            </w:tcBorders>
            <w:shd w:val="clear" w:color="auto" w:fill="auto"/>
          </w:tcPr>
          <w:p w14:paraId="365CE112" w14:textId="77777777" w:rsidR="003C77BB" w:rsidRDefault="003C77BB">
            <w:pPr>
              <w:pStyle w:val="Contenutotabella"/>
            </w:pPr>
            <w:r>
              <w:t>Prerequisiti</w:t>
            </w:r>
          </w:p>
        </w:tc>
        <w:tc>
          <w:tcPr>
            <w:tcW w:w="8080" w:type="dxa"/>
            <w:tcBorders>
              <w:left w:val="single" w:sz="1" w:space="0" w:color="000000"/>
              <w:bottom w:val="single" w:sz="1" w:space="0" w:color="000000"/>
              <w:right w:val="single" w:sz="1" w:space="0" w:color="000000"/>
            </w:tcBorders>
            <w:shd w:val="clear" w:color="auto" w:fill="auto"/>
          </w:tcPr>
          <w:p w14:paraId="24334E66" w14:textId="77777777" w:rsidR="00F631B0" w:rsidRPr="008365CF" w:rsidRDefault="00F631B0">
            <w:pPr>
              <w:pStyle w:val="Contenutotabella"/>
              <w:snapToGrid w:val="0"/>
              <w:rPr>
                <w:sz w:val="22"/>
                <w:szCs w:val="22"/>
              </w:rPr>
            </w:pPr>
            <w:r w:rsidRPr="008365CF">
              <w:rPr>
                <w:sz w:val="22"/>
                <w:szCs w:val="22"/>
              </w:rPr>
              <w:t>Conoscenza</w:t>
            </w:r>
          </w:p>
          <w:p w14:paraId="20127DB6" w14:textId="04334C83" w:rsidR="007937EE" w:rsidRPr="008365CF" w:rsidRDefault="0011733C" w:rsidP="007937EE">
            <w:pPr>
              <w:pStyle w:val="Contenutotabella"/>
              <w:numPr>
                <w:ilvl w:val="0"/>
                <w:numId w:val="3"/>
              </w:numPr>
              <w:rPr>
                <w:sz w:val="22"/>
                <w:szCs w:val="22"/>
              </w:rPr>
            </w:pPr>
            <w:proofErr w:type="gramStart"/>
            <w:r>
              <w:rPr>
                <w:sz w:val="22"/>
                <w:szCs w:val="22"/>
              </w:rPr>
              <w:t>d</w:t>
            </w:r>
            <w:r w:rsidR="00E978A3">
              <w:rPr>
                <w:sz w:val="22"/>
                <w:szCs w:val="22"/>
              </w:rPr>
              <w:t>ella</w:t>
            </w:r>
            <w:proofErr w:type="gramEnd"/>
            <w:r w:rsidR="00E978A3">
              <w:rPr>
                <w:sz w:val="22"/>
                <w:szCs w:val="22"/>
              </w:rPr>
              <w:t xml:space="preserve"> n</w:t>
            </w:r>
            <w:r w:rsidR="00CE06A4">
              <w:rPr>
                <w:sz w:val="22"/>
                <w:szCs w:val="22"/>
              </w:rPr>
              <w:t>ormativa manicomiale del 1904</w:t>
            </w:r>
          </w:p>
          <w:p w14:paraId="006D7016" w14:textId="77777777" w:rsidR="003C77BB" w:rsidRPr="008365CF" w:rsidRDefault="00F631B0" w:rsidP="007937EE">
            <w:pPr>
              <w:pStyle w:val="Paragrafoelenco"/>
              <w:numPr>
                <w:ilvl w:val="0"/>
                <w:numId w:val="3"/>
              </w:numPr>
              <w:spacing w:after="0" w:line="240" w:lineRule="auto"/>
            </w:pPr>
            <w:r w:rsidRPr="008365CF">
              <w:t xml:space="preserve"> </w:t>
            </w:r>
            <w:r w:rsidR="007937EE" w:rsidRPr="008365CF">
              <w:t>della situazione politica economica e sociale in Italia dal boom economico all’austerità</w:t>
            </w:r>
          </w:p>
          <w:p w14:paraId="01719B9E" w14:textId="77777777" w:rsidR="007937EE" w:rsidRPr="008365CF" w:rsidRDefault="007937EE" w:rsidP="007937EE">
            <w:pPr>
              <w:pStyle w:val="Paragrafoelenco"/>
              <w:numPr>
                <w:ilvl w:val="0"/>
                <w:numId w:val="3"/>
              </w:numPr>
              <w:spacing w:after="0" w:line="240" w:lineRule="auto"/>
            </w:pPr>
            <w:r w:rsidRPr="008365CF">
              <w:t>della la situazione politica economica e sociale a livello internazionale alla fine degli anni Sessanta</w:t>
            </w:r>
          </w:p>
          <w:p w14:paraId="7E6BA289" w14:textId="7D4B914E" w:rsidR="007937EE" w:rsidRDefault="00A36B73" w:rsidP="007937EE">
            <w:pPr>
              <w:pStyle w:val="Paragrafoelenco"/>
              <w:numPr>
                <w:ilvl w:val="0"/>
                <w:numId w:val="3"/>
              </w:numPr>
              <w:spacing w:after="0" w:line="240" w:lineRule="auto"/>
            </w:pPr>
            <w:r>
              <w:t>dell</w:t>
            </w:r>
            <w:r w:rsidR="007937EE" w:rsidRPr="008365CF">
              <w:t>e lotte degli studenti e degli operai nel biennio ’68-‘69</w:t>
            </w:r>
          </w:p>
        </w:tc>
      </w:tr>
      <w:tr w:rsidR="003C77BB" w14:paraId="1086F97C" w14:textId="77777777" w:rsidTr="00FB41E9">
        <w:tc>
          <w:tcPr>
            <w:tcW w:w="1844" w:type="dxa"/>
            <w:tcBorders>
              <w:left w:val="single" w:sz="1" w:space="0" w:color="000000"/>
              <w:bottom w:val="single" w:sz="1" w:space="0" w:color="000000"/>
            </w:tcBorders>
            <w:shd w:val="clear" w:color="auto" w:fill="auto"/>
          </w:tcPr>
          <w:p w14:paraId="061D8879" w14:textId="77777777" w:rsidR="003C77BB" w:rsidRDefault="003C77BB">
            <w:pPr>
              <w:pStyle w:val="Contenutotabella"/>
            </w:pPr>
            <w:r>
              <w:t>Obiettivi</w:t>
            </w:r>
            <w:r w:rsidR="007937EE">
              <w:t xml:space="preserve"> </w:t>
            </w:r>
          </w:p>
        </w:tc>
        <w:tc>
          <w:tcPr>
            <w:tcW w:w="8080" w:type="dxa"/>
            <w:tcBorders>
              <w:left w:val="single" w:sz="1" w:space="0" w:color="000000"/>
              <w:bottom w:val="single" w:sz="1" w:space="0" w:color="000000"/>
              <w:right w:val="single" w:sz="1" w:space="0" w:color="000000"/>
            </w:tcBorders>
            <w:shd w:val="clear" w:color="auto" w:fill="auto"/>
          </w:tcPr>
          <w:p w14:paraId="36093C9D" w14:textId="77777777" w:rsidR="00FB41E9" w:rsidRPr="008365CF" w:rsidRDefault="005A10A2" w:rsidP="00132593">
            <w:pPr>
              <w:numPr>
                <w:ilvl w:val="0"/>
                <w:numId w:val="14"/>
              </w:numPr>
              <w:spacing w:before="100" w:beforeAutospacing="1" w:after="100" w:afterAutospacing="1"/>
              <w:rPr>
                <w:rFonts w:ascii="Times" w:hAnsi="Times" w:cs="Times New Roman"/>
                <w:sz w:val="22"/>
                <w:szCs w:val="22"/>
              </w:rPr>
            </w:pPr>
            <w:r w:rsidRPr="008365CF">
              <w:rPr>
                <w:rFonts w:ascii="Calibri" w:hAnsi="Calibri" w:cs="Times New Roman"/>
                <w:sz w:val="22"/>
                <w:szCs w:val="22"/>
              </w:rPr>
              <w:t>S</w:t>
            </w:r>
            <w:r w:rsidR="00FB41E9" w:rsidRPr="008365CF">
              <w:rPr>
                <w:rFonts w:ascii="Calibri" w:hAnsi="Calibri" w:cs="Times New Roman"/>
                <w:sz w:val="22"/>
                <w:szCs w:val="22"/>
              </w:rPr>
              <w:t xml:space="preserve">apersi informare in modo autonomo su fatti e problemi storici anche mediante l’uso di risorse digitali. </w:t>
            </w:r>
          </w:p>
          <w:p w14:paraId="1B67156A" w14:textId="77777777" w:rsidR="00FB41E9" w:rsidRPr="008365CF" w:rsidRDefault="00FB41E9" w:rsidP="005A10A2">
            <w:pPr>
              <w:numPr>
                <w:ilvl w:val="0"/>
                <w:numId w:val="14"/>
              </w:numPr>
              <w:spacing w:before="100" w:beforeAutospacing="1" w:after="100" w:afterAutospacing="1"/>
              <w:rPr>
                <w:rFonts w:ascii="Times" w:hAnsi="Times" w:cs="Times New Roman"/>
                <w:sz w:val="22"/>
                <w:szCs w:val="22"/>
              </w:rPr>
            </w:pPr>
            <w:r w:rsidRPr="008365CF">
              <w:rPr>
                <w:rFonts w:ascii="Symbol" w:hAnsi="Times" w:cs="Times New Roman"/>
                <w:sz w:val="22"/>
                <w:szCs w:val="22"/>
              </w:rPr>
              <w:t></w:t>
            </w:r>
            <w:r w:rsidRPr="008365CF">
              <w:rPr>
                <w:rFonts w:ascii="Calibri" w:hAnsi="Calibri" w:cs="Times New Roman"/>
                <w:sz w:val="22"/>
                <w:szCs w:val="22"/>
              </w:rPr>
              <w:t>Comprende</w:t>
            </w:r>
            <w:r w:rsidR="008365CF" w:rsidRPr="008365CF">
              <w:rPr>
                <w:rFonts w:ascii="Calibri" w:hAnsi="Calibri" w:cs="Times New Roman"/>
                <w:sz w:val="22"/>
                <w:szCs w:val="22"/>
              </w:rPr>
              <w:t xml:space="preserve">re testi storici e </w:t>
            </w:r>
            <w:r w:rsidRPr="008365CF">
              <w:rPr>
                <w:rFonts w:ascii="Calibri" w:hAnsi="Calibri" w:cs="Times New Roman"/>
                <w:sz w:val="22"/>
                <w:szCs w:val="22"/>
              </w:rPr>
              <w:t xml:space="preserve">rielaborarli con un personale metodo di studio </w:t>
            </w:r>
          </w:p>
          <w:p w14:paraId="5CAD4B83" w14:textId="77777777" w:rsidR="00FB41E9" w:rsidRPr="008365CF" w:rsidRDefault="00FB41E9" w:rsidP="005A10A2">
            <w:pPr>
              <w:numPr>
                <w:ilvl w:val="0"/>
                <w:numId w:val="14"/>
              </w:numPr>
              <w:spacing w:before="100" w:beforeAutospacing="1" w:after="100" w:afterAutospacing="1"/>
              <w:rPr>
                <w:rFonts w:ascii="Times" w:hAnsi="Times" w:cs="Times New Roman"/>
                <w:sz w:val="22"/>
                <w:szCs w:val="22"/>
              </w:rPr>
            </w:pPr>
            <w:r w:rsidRPr="008365CF">
              <w:rPr>
                <w:rFonts w:ascii="Symbol" w:hAnsi="Symbol" w:cs="Times New Roman"/>
                <w:sz w:val="22"/>
                <w:szCs w:val="22"/>
              </w:rPr>
              <w:t></w:t>
            </w:r>
            <w:r w:rsidRPr="008365CF">
              <w:rPr>
                <w:rFonts w:ascii="Calibri" w:hAnsi="Calibri" w:cs="Times New Roman"/>
                <w:sz w:val="22"/>
                <w:szCs w:val="22"/>
              </w:rPr>
              <w:t xml:space="preserve">Esporre oralmente e con scritture – anche digitali – le conoscenze storiche acquisite operando collegamenti e argomentando le proprie riflessioni. </w:t>
            </w:r>
          </w:p>
          <w:p w14:paraId="7F36CFC8" w14:textId="77777777" w:rsidR="005A10A2" w:rsidRPr="008365CF" w:rsidRDefault="00FB41E9" w:rsidP="005A10A2">
            <w:pPr>
              <w:pStyle w:val="Corpotesto"/>
              <w:numPr>
                <w:ilvl w:val="0"/>
                <w:numId w:val="14"/>
              </w:numPr>
              <w:ind w:right="112"/>
              <w:jc w:val="both"/>
              <w:rPr>
                <w:rFonts w:ascii="Calibri" w:hAnsi="Calibri" w:cs="Times New Roman"/>
                <w:sz w:val="22"/>
                <w:szCs w:val="22"/>
              </w:rPr>
            </w:pPr>
            <w:r w:rsidRPr="008365CF">
              <w:rPr>
                <w:rFonts w:ascii="Calibri" w:hAnsi="Calibri" w:cs="Times New Roman"/>
                <w:sz w:val="22"/>
                <w:szCs w:val="22"/>
              </w:rPr>
              <w:t xml:space="preserve">Usare le conoscenze e le abilità per orientarsi nella </w:t>
            </w:r>
            <w:proofErr w:type="spellStart"/>
            <w:r w:rsidRPr="008365CF">
              <w:rPr>
                <w:rFonts w:ascii="Calibri" w:hAnsi="Calibri" w:cs="Times New Roman"/>
                <w:sz w:val="22"/>
                <w:szCs w:val="22"/>
              </w:rPr>
              <w:t>complessita</w:t>
            </w:r>
            <w:proofErr w:type="spellEnd"/>
            <w:r w:rsidRPr="008365CF">
              <w:rPr>
                <w:rFonts w:ascii="Calibri" w:hAnsi="Calibri" w:cs="Times New Roman"/>
                <w:sz w:val="22"/>
                <w:szCs w:val="22"/>
              </w:rPr>
              <w:t xml:space="preserve">̀ del presente, comprendere opinioni e culture diverse, capire i problemi fondamentali del mondo contemporaneo. </w:t>
            </w:r>
          </w:p>
          <w:p w14:paraId="74CE1AC6" w14:textId="77777777" w:rsidR="005A10A2" w:rsidRPr="008365CF" w:rsidRDefault="005A10A2" w:rsidP="005A10A2">
            <w:pPr>
              <w:pStyle w:val="Corpotesto"/>
              <w:numPr>
                <w:ilvl w:val="0"/>
                <w:numId w:val="14"/>
              </w:numPr>
              <w:ind w:right="112"/>
              <w:jc w:val="both"/>
              <w:rPr>
                <w:sz w:val="22"/>
                <w:szCs w:val="22"/>
              </w:rPr>
            </w:pPr>
            <w:r w:rsidRPr="008365CF">
              <w:rPr>
                <w:sz w:val="22"/>
                <w:szCs w:val="22"/>
              </w:rPr>
              <w:t xml:space="preserve">Saper utilizzare e confrontare le fonti fotografiche, cinematografiche, letterarie, archivistiche con le </w:t>
            </w:r>
            <w:r w:rsidRPr="008365CF">
              <w:rPr>
                <w:rFonts w:ascii="Calibri" w:hAnsi="Calibri" w:cs="Times New Roman"/>
                <w:sz w:val="22"/>
                <w:szCs w:val="22"/>
              </w:rPr>
              <w:t>fonti orali (testimonianze)</w:t>
            </w:r>
          </w:p>
          <w:p w14:paraId="21E60628" w14:textId="77777777" w:rsidR="003C77BB" w:rsidRPr="008365CF" w:rsidRDefault="00132593" w:rsidP="008365CF">
            <w:pPr>
              <w:pStyle w:val="Corpotesto"/>
              <w:numPr>
                <w:ilvl w:val="0"/>
                <w:numId w:val="14"/>
              </w:numPr>
              <w:ind w:right="112"/>
              <w:jc w:val="both"/>
              <w:rPr>
                <w:sz w:val="22"/>
                <w:szCs w:val="22"/>
              </w:rPr>
            </w:pPr>
            <w:r w:rsidRPr="008365CF">
              <w:rPr>
                <w:rFonts w:ascii="Calibri" w:hAnsi="Calibri" w:cs="Times New Roman"/>
                <w:sz w:val="22"/>
                <w:szCs w:val="22"/>
              </w:rPr>
              <w:t>Produrre informazioni storiche con fonti di vario genere e saperle organizzare</w:t>
            </w:r>
          </w:p>
        </w:tc>
      </w:tr>
      <w:tr w:rsidR="003C77BB" w14:paraId="21E7AB0C" w14:textId="77777777" w:rsidTr="00FB41E9">
        <w:tc>
          <w:tcPr>
            <w:tcW w:w="1844" w:type="dxa"/>
            <w:tcBorders>
              <w:left w:val="single" w:sz="1" w:space="0" w:color="000000"/>
              <w:bottom w:val="single" w:sz="1" w:space="0" w:color="000000"/>
            </w:tcBorders>
            <w:shd w:val="clear" w:color="auto" w:fill="auto"/>
          </w:tcPr>
          <w:p w14:paraId="251DD26E" w14:textId="77777777" w:rsidR="003C77BB" w:rsidRDefault="003C77BB">
            <w:pPr>
              <w:pStyle w:val="Contenutotabella"/>
            </w:pPr>
            <w:r>
              <w:t>Competenze</w:t>
            </w:r>
          </w:p>
        </w:tc>
        <w:tc>
          <w:tcPr>
            <w:tcW w:w="8080" w:type="dxa"/>
            <w:tcBorders>
              <w:left w:val="single" w:sz="1" w:space="0" w:color="000000"/>
              <w:bottom w:val="single" w:sz="1" w:space="0" w:color="000000"/>
              <w:right w:val="single" w:sz="1" w:space="0" w:color="000000"/>
            </w:tcBorders>
            <w:shd w:val="clear" w:color="auto" w:fill="auto"/>
          </w:tcPr>
          <w:p w14:paraId="256953A7" w14:textId="77777777" w:rsidR="0011733C" w:rsidRPr="0011733C" w:rsidRDefault="0011733C" w:rsidP="0011733C">
            <w:pPr>
              <w:spacing w:before="100" w:beforeAutospacing="1" w:after="100" w:afterAutospacing="1" w:line="240" w:lineRule="atLeast"/>
              <w:ind w:left="357"/>
              <w:rPr>
                <w:rFonts w:ascii="Calibri" w:hAnsi="Calibri" w:cs="Times New Roman"/>
                <w:sz w:val="22"/>
                <w:szCs w:val="22"/>
              </w:rPr>
            </w:pPr>
            <w:r w:rsidRPr="0011733C">
              <w:rPr>
                <w:rFonts w:ascii="Calibri" w:hAnsi="Calibri" w:cs="Times New Roman" w:hint="eastAsia"/>
                <w:sz w:val="22"/>
                <w:szCs w:val="22"/>
              </w:rPr>
              <w:t>•</w:t>
            </w:r>
            <w:r w:rsidRPr="0011733C">
              <w:rPr>
                <w:rFonts w:ascii="Calibri" w:hAnsi="Calibri" w:cs="Times New Roman" w:hint="eastAsia"/>
                <w:sz w:val="22"/>
                <w:szCs w:val="22"/>
              </w:rPr>
              <w:t xml:space="preserve"> </w:t>
            </w:r>
            <w:r w:rsidRPr="0011733C">
              <w:rPr>
                <w:rFonts w:ascii="Calibri" w:hAnsi="Calibri" w:cs="Times New Roman" w:hint="eastAsia"/>
                <w:sz w:val="22"/>
                <w:szCs w:val="22"/>
              </w:rPr>
              <w:t></w:t>
            </w:r>
            <w:r w:rsidRPr="0011733C">
              <w:rPr>
                <w:rFonts w:ascii="Calibri" w:hAnsi="Calibri" w:cs="Times New Roman" w:hint="eastAsia"/>
                <w:sz w:val="22"/>
                <w:szCs w:val="22"/>
              </w:rPr>
              <w:t xml:space="preserve">Competenza personale, sociale, capacità di imparare a imparare </w:t>
            </w:r>
          </w:p>
          <w:p w14:paraId="54BB05EF" w14:textId="77777777" w:rsidR="0011733C" w:rsidRPr="0011733C" w:rsidRDefault="0011733C" w:rsidP="0011733C">
            <w:pPr>
              <w:spacing w:before="100" w:beforeAutospacing="1" w:after="100" w:afterAutospacing="1" w:line="240" w:lineRule="atLeast"/>
              <w:ind w:left="357"/>
              <w:rPr>
                <w:rFonts w:ascii="Calibri" w:hAnsi="Calibri" w:cs="Times New Roman"/>
                <w:sz w:val="22"/>
                <w:szCs w:val="22"/>
              </w:rPr>
            </w:pPr>
            <w:r w:rsidRPr="0011733C">
              <w:rPr>
                <w:rFonts w:ascii="Calibri" w:hAnsi="Calibri" w:cs="Times New Roman" w:hint="eastAsia"/>
                <w:sz w:val="22"/>
                <w:szCs w:val="22"/>
              </w:rPr>
              <w:t>•</w:t>
            </w:r>
            <w:r w:rsidRPr="0011733C">
              <w:rPr>
                <w:rFonts w:ascii="Calibri" w:hAnsi="Calibri" w:cs="Times New Roman" w:hint="eastAsia"/>
                <w:sz w:val="22"/>
                <w:szCs w:val="22"/>
              </w:rPr>
              <w:t xml:space="preserve"> </w:t>
            </w:r>
            <w:r w:rsidRPr="0011733C">
              <w:rPr>
                <w:rFonts w:ascii="Calibri" w:hAnsi="Calibri" w:cs="Times New Roman" w:hint="eastAsia"/>
                <w:sz w:val="22"/>
                <w:szCs w:val="22"/>
              </w:rPr>
              <w:t></w:t>
            </w:r>
            <w:r w:rsidRPr="0011733C">
              <w:rPr>
                <w:rFonts w:ascii="Calibri" w:hAnsi="Calibri" w:cs="Times New Roman" w:hint="eastAsia"/>
                <w:sz w:val="22"/>
                <w:szCs w:val="22"/>
              </w:rPr>
              <w:t xml:space="preserve">Competenza in materia di cittadinanza  </w:t>
            </w:r>
          </w:p>
          <w:p w14:paraId="617007CA" w14:textId="517937C5" w:rsidR="003C77BB" w:rsidRPr="0011733C" w:rsidRDefault="0011733C" w:rsidP="0011733C">
            <w:pPr>
              <w:spacing w:before="100" w:beforeAutospacing="1" w:after="100" w:afterAutospacing="1" w:line="240" w:lineRule="atLeast"/>
              <w:ind w:left="357"/>
              <w:rPr>
                <w:rFonts w:ascii="Calibri" w:hAnsi="Calibri" w:cs="Times New Roman"/>
                <w:sz w:val="22"/>
                <w:szCs w:val="22"/>
              </w:rPr>
            </w:pPr>
            <w:r w:rsidRPr="0011733C">
              <w:rPr>
                <w:rFonts w:ascii="Calibri" w:hAnsi="Calibri" w:cs="Times New Roman" w:hint="eastAsia"/>
                <w:sz w:val="22"/>
                <w:szCs w:val="22"/>
              </w:rPr>
              <w:t>•</w:t>
            </w:r>
            <w:r w:rsidRPr="0011733C">
              <w:rPr>
                <w:rFonts w:ascii="Calibri" w:hAnsi="Calibri" w:cs="Times New Roman" w:hint="eastAsia"/>
                <w:sz w:val="22"/>
                <w:szCs w:val="22"/>
              </w:rPr>
              <w:t xml:space="preserve"> </w:t>
            </w:r>
            <w:r w:rsidRPr="0011733C">
              <w:rPr>
                <w:rFonts w:ascii="Calibri" w:hAnsi="Calibri" w:cs="Times New Roman" w:hint="eastAsia"/>
                <w:sz w:val="22"/>
                <w:szCs w:val="22"/>
              </w:rPr>
              <w:t></w:t>
            </w:r>
            <w:r w:rsidRPr="0011733C">
              <w:rPr>
                <w:rFonts w:ascii="Calibri" w:hAnsi="Calibri" w:cs="Times New Roman" w:hint="eastAsia"/>
                <w:sz w:val="22"/>
                <w:szCs w:val="22"/>
              </w:rPr>
              <w:t xml:space="preserve">Competenza in materia di consapevolezza ed espressione culturali </w:t>
            </w:r>
            <w:r w:rsidR="00FB41E9" w:rsidRPr="008365CF">
              <w:rPr>
                <w:rFonts w:ascii="Calibri" w:hAnsi="Calibri" w:cs="Times New Roman"/>
                <w:sz w:val="22"/>
                <w:szCs w:val="22"/>
              </w:rPr>
              <w:t xml:space="preserve"> </w:t>
            </w:r>
          </w:p>
        </w:tc>
      </w:tr>
      <w:tr w:rsidR="003C77BB" w14:paraId="5E8E3FCF" w14:textId="77777777" w:rsidTr="00FB41E9">
        <w:tc>
          <w:tcPr>
            <w:tcW w:w="1844" w:type="dxa"/>
            <w:tcBorders>
              <w:left w:val="single" w:sz="1" w:space="0" w:color="000000"/>
              <w:bottom w:val="single" w:sz="1" w:space="0" w:color="000000"/>
            </w:tcBorders>
            <w:shd w:val="clear" w:color="auto" w:fill="auto"/>
          </w:tcPr>
          <w:p w14:paraId="29F947BF" w14:textId="77777777" w:rsidR="003C77BB" w:rsidRDefault="003C77BB">
            <w:pPr>
              <w:pStyle w:val="Contenutotabella"/>
            </w:pPr>
            <w:r>
              <w:t>Metodi</w:t>
            </w:r>
          </w:p>
        </w:tc>
        <w:tc>
          <w:tcPr>
            <w:tcW w:w="8080" w:type="dxa"/>
            <w:tcBorders>
              <w:left w:val="single" w:sz="1" w:space="0" w:color="000000"/>
              <w:bottom w:val="single" w:sz="1" w:space="0" w:color="000000"/>
              <w:right w:val="single" w:sz="1" w:space="0" w:color="000000"/>
            </w:tcBorders>
            <w:shd w:val="clear" w:color="auto" w:fill="auto"/>
          </w:tcPr>
          <w:p w14:paraId="5B423982" w14:textId="77777777" w:rsidR="008365CF" w:rsidRPr="008365CF" w:rsidRDefault="008812E2" w:rsidP="008812E2">
            <w:pPr>
              <w:pStyle w:val="Corpotesto"/>
              <w:ind w:right="112"/>
              <w:jc w:val="both"/>
              <w:rPr>
                <w:sz w:val="22"/>
                <w:szCs w:val="22"/>
              </w:rPr>
            </w:pPr>
            <w:r w:rsidRPr="008365CF">
              <w:rPr>
                <w:sz w:val="22"/>
                <w:szCs w:val="22"/>
              </w:rPr>
              <w:t>Lezioni frontali</w:t>
            </w:r>
          </w:p>
          <w:p w14:paraId="16A5293D" w14:textId="77777777" w:rsidR="008812E2" w:rsidRPr="008365CF" w:rsidRDefault="008812E2" w:rsidP="008812E2">
            <w:pPr>
              <w:pStyle w:val="Corpotesto"/>
              <w:ind w:right="112"/>
              <w:jc w:val="both"/>
              <w:rPr>
                <w:sz w:val="22"/>
                <w:szCs w:val="22"/>
              </w:rPr>
            </w:pPr>
            <w:r w:rsidRPr="008365CF">
              <w:rPr>
                <w:sz w:val="22"/>
                <w:szCs w:val="22"/>
              </w:rPr>
              <w:t xml:space="preserve"> </w:t>
            </w:r>
            <w:proofErr w:type="gramStart"/>
            <w:r w:rsidRPr="008365CF">
              <w:rPr>
                <w:sz w:val="22"/>
                <w:szCs w:val="22"/>
              </w:rPr>
              <w:t>per</w:t>
            </w:r>
            <w:proofErr w:type="gramEnd"/>
            <w:r w:rsidRPr="008365CF">
              <w:rPr>
                <w:sz w:val="22"/>
                <w:szCs w:val="22"/>
              </w:rPr>
              <w:t xml:space="preserve"> introdurre l’argomento anche utilizzando risorse multimediali (vedi sotto)</w:t>
            </w:r>
          </w:p>
          <w:p w14:paraId="592BCA0C" w14:textId="77777777" w:rsidR="008365CF" w:rsidRPr="008365CF" w:rsidRDefault="008812E2" w:rsidP="008812E2">
            <w:pPr>
              <w:pStyle w:val="Corpotesto"/>
              <w:ind w:right="112"/>
              <w:jc w:val="both"/>
              <w:rPr>
                <w:bCs/>
                <w:iCs/>
                <w:sz w:val="22"/>
                <w:szCs w:val="22"/>
              </w:rPr>
            </w:pPr>
            <w:r w:rsidRPr="008365CF">
              <w:rPr>
                <w:iCs/>
                <w:sz w:val="22"/>
                <w:szCs w:val="22"/>
              </w:rPr>
              <w:t>Cooperative Learning</w:t>
            </w:r>
            <w:r w:rsidRPr="008365CF">
              <w:rPr>
                <w:bCs/>
                <w:iCs/>
                <w:sz w:val="22"/>
                <w:szCs w:val="22"/>
              </w:rPr>
              <w:t> </w:t>
            </w:r>
            <w:proofErr w:type="gramStart"/>
            <w:r w:rsidRPr="008365CF">
              <w:rPr>
                <w:iCs/>
                <w:sz w:val="22"/>
                <w:szCs w:val="22"/>
              </w:rPr>
              <w:t xml:space="preserve">( </w:t>
            </w:r>
            <w:proofErr w:type="spellStart"/>
            <w:r w:rsidRPr="008365CF">
              <w:rPr>
                <w:iCs/>
                <w:sz w:val="22"/>
                <w:szCs w:val="22"/>
              </w:rPr>
              <w:t>Jigsaw</w:t>
            </w:r>
            <w:proofErr w:type="spellEnd"/>
            <w:proofErr w:type="gramEnd"/>
            <w:r w:rsidRPr="008365CF">
              <w:rPr>
                <w:iCs/>
                <w:sz w:val="22"/>
                <w:szCs w:val="22"/>
              </w:rPr>
              <w:t xml:space="preserve"> </w:t>
            </w:r>
            <w:proofErr w:type="spellStart"/>
            <w:r w:rsidRPr="008365CF">
              <w:rPr>
                <w:iCs/>
                <w:sz w:val="22"/>
                <w:szCs w:val="22"/>
              </w:rPr>
              <w:t>classroom</w:t>
            </w:r>
            <w:proofErr w:type="spellEnd"/>
            <w:r w:rsidRPr="008365CF">
              <w:rPr>
                <w:iCs/>
                <w:sz w:val="22"/>
                <w:szCs w:val="22"/>
              </w:rPr>
              <w:t>)</w:t>
            </w:r>
            <w:r w:rsidRPr="008365CF">
              <w:rPr>
                <w:bCs/>
                <w:iCs/>
                <w:sz w:val="22"/>
                <w:szCs w:val="22"/>
              </w:rPr>
              <w:t xml:space="preserve"> </w:t>
            </w:r>
          </w:p>
          <w:p w14:paraId="7FF313BC" w14:textId="1AA38DF1" w:rsidR="008812E2" w:rsidRPr="008365CF" w:rsidRDefault="008812E2" w:rsidP="008812E2">
            <w:pPr>
              <w:pStyle w:val="Corpotesto"/>
              <w:ind w:right="112"/>
              <w:jc w:val="both"/>
              <w:rPr>
                <w:bCs/>
                <w:iCs/>
                <w:sz w:val="22"/>
                <w:szCs w:val="22"/>
              </w:rPr>
            </w:pPr>
            <w:proofErr w:type="gramStart"/>
            <w:r w:rsidRPr="008365CF">
              <w:rPr>
                <w:bCs/>
                <w:iCs/>
                <w:sz w:val="22"/>
                <w:szCs w:val="22"/>
              </w:rPr>
              <w:t>assegnare  gli</w:t>
            </w:r>
            <w:proofErr w:type="gramEnd"/>
            <w:r w:rsidRPr="008365CF">
              <w:rPr>
                <w:bCs/>
                <w:iCs/>
                <w:sz w:val="22"/>
                <w:szCs w:val="22"/>
              </w:rPr>
              <w:t xml:space="preserve"> argomenti  più specifici (</w:t>
            </w:r>
            <w:r w:rsidR="00E978A3">
              <w:rPr>
                <w:bCs/>
                <w:iCs/>
                <w:sz w:val="22"/>
                <w:szCs w:val="22"/>
              </w:rPr>
              <w:t xml:space="preserve"> analisi e confronto tra legge del 1904/ legge 180 – la nuova psichiatria e i movimenti giovanili e femministi- L’</w:t>
            </w:r>
            <w:r w:rsidR="00E326DE">
              <w:rPr>
                <w:bCs/>
                <w:iCs/>
                <w:sz w:val="22"/>
                <w:szCs w:val="22"/>
              </w:rPr>
              <w:t xml:space="preserve">esperienza di </w:t>
            </w:r>
            <w:proofErr w:type="spellStart"/>
            <w:r w:rsidR="00E326DE">
              <w:rPr>
                <w:bCs/>
                <w:iCs/>
                <w:sz w:val="22"/>
                <w:szCs w:val="22"/>
              </w:rPr>
              <w:t>Basaglia</w:t>
            </w:r>
            <w:proofErr w:type="spellEnd"/>
            <w:r w:rsidR="00E326DE">
              <w:rPr>
                <w:bCs/>
                <w:iCs/>
                <w:sz w:val="22"/>
                <w:szCs w:val="22"/>
              </w:rPr>
              <w:t xml:space="preserve"> a </w:t>
            </w:r>
            <w:r w:rsidR="00E978A3">
              <w:rPr>
                <w:bCs/>
                <w:iCs/>
                <w:sz w:val="22"/>
                <w:szCs w:val="22"/>
              </w:rPr>
              <w:t xml:space="preserve">Trieste </w:t>
            </w:r>
            <w:r w:rsidRPr="008365CF">
              <w:rPr>
                <w:bCs/>
                <w:iCs/>
                <w:sz w:val="22"/>
                <w:szCs w:val="22"/>
              </w:rPr>
              <w:t>) ai diversi gruppi e promuovere un confronto di sintesi tra di essi durante e alla fine del lavoro</w:t>
            </w:r>
          </w:p>
          <w:p w14:paraId="2B490A49" w14:textId="77777777" w:rsidR="00F0736D" w:rsidRPr="008365CF" w:rsidRDefault="00F0736D" w:rsidP="00F0736D">
            <w:pPr>
              <w:pStyle w:val="Contenutotabella"/>
              <w:snapToGrid w:val="0"/>
              <w:rPr>
                <w:sz w:val="22"/>
                <w:szCs w:val="22"/>
              </w:rPr>
            </w:pPr>
            <w:proofErr w:type="spellStart"/>
            <w:r w:rsidRPr="008365CF">
              <w:rPr>
                <w:rFonts w:ascii="Calibri" w:hAnsi="Calibri" w:cs="Times New Roman"/>
                <w:sz w:val="22"/>
                <w:szCs w:val="22"/>
              </w:rPr>
              <w:lastRenderedPageBreak/>
              <w:t>Flipped</w:t>
            </w:r>
            <w:proofErr w:type="spellEnd"/>
            <w:r w:rsidRPr="008365CF">
              <w:rPr>
                <w:rFonts w:ascii="Calibri" w:hAnsi="Calibri" w:cs="Times New Roman"/>
                <w:sz w:val="22"/>
                <w:szCs w:val="22"/>
              </w:rPr>
              <w:t xml:space="preserve"> </w:t>
            </w:r>
            <w:proofErr w:type="spellStart"/>
            <w:r w:rsidRPr="008365CF">
              <w:rPr>
                <w:rFonts w:ascii="Calibri" w:hAnsi="Calibri" w:cs="Times New Roman"/>
                <w:sz w:val="22"/>
                <w:szCs w:val="22"/>
              </w:rPr>
              <w:t>classroom</w:t>
            </w:r>
            <w:proofErr w:type="spellEnd"/>
          </w:p>
          <w:p w14:paraId="56457BD2" w14:textId="67096B02" w:rsidR="00132593" w:rsidRPr="008365CF" w:rsidRDefault="00F0736D" w:rsidP="0011733C">
            <w:pPr>
              <w:pStyle w:val="Contenutotabella"/>
              <w:snapToGrid w:val="0"/>
              <w:rPr>
                <w:sz w:val="22"/>
                <w:szCs w:val="22"/>
              </w:rPr>
            </w:pPr>
            <w:r w:rsidRPr="008365CF">
              <w:rPr>
                <w:rFonts w:ascii="Calibri" w:hAnsi="Calibri" w:cs="Times New Roman"/>
                <w:sz w:val="22"/>
                <w:szCs w:val="22"/>
              </w:rPr>
              <w:t xml:space="preserve">  Per introdurre gli alunni alla conoscenza del periodo storico, attraverso gli strumenti digitali, affinché possano prepararsi autonomamente </w:t>
            </w:r>
            <w:proofErr w:type="gramStart"/>
            <w:r w:rsidRPr="008365CF">
              <w:rPr>
                <w:rFonts w:ascii="Calibri" w:hAnsi="Calibri" w:cs="Times New Roman"/>
                <w:sz w:val="22"/>
                <w:szCs w:val="22"/>
              </w:rPr>
              <w:t>e  restituire</w:t>
            </w:r>
            <w:proofErr w:type="gramEnd"/>
            <w:r w:rsidRPr="008365CF">
              <w:rPr>
                <w:rFonts w:ascii="Calibri" w:hAnsi="Calibri" w:cs="Times New Roman"/>
                <w:sz w:val="22"/>
                <w:szCs w:val="22"/>
              </w:rPr>
              <w:t xml:space="preserve"> il percorso svolto durante una video lezione, in cui alcuni volontari, attraverso la </w:t>
            </w:r>
            <w:proofErr w:type="spellStart"/>
            <w:r w:rsidRPr="008365CF">
              <w:rPr>
                <w:rFonts w:ascii="Calibri" w:hAnsi="Calibri" w:cs="Times New Roman"/>
                <w:sz w:val="22"/>
                <w:szCs w:val="22"/>
              </w:rPr>
              <w:t>flipped</w:t>
            </w:r>
            <w:proofErr w:type="spellEnd"/>
            <w:r w:rsidRPr="008365CF">
              <w:rPr>
                <w:rFonts w:ascii="Calibri" w:hAnsi="Calibri" w:cs="Times New Roman"/>
                <w:sz w:val="22"/>
                <w:szCs w:val="22"/>
              </w:rPr>
              <w:t xml:space="preserve"> </w:t>
            </w:r>
            <w:proofErr w:type="spellStart"/>
            <w:r w:rsidRPr="008365CF">
              <w:rPr>
                <w:rFonts w:ascii="Calibri" w:hAnsi="Calibri" w:cs="Times New Roman"/>
                <w:sz w:val="22"/>
                <w:szCs w:val="22"/>
              </w:rPr>
              <w:t>classroom</w:t>
            </w:r>
            <w:proofErr w:type="spellEnd"/>
            <w:r w:rsidRPr="008365CF">
              <w:rPr>
                <w:rFonts w:ascii="Calibri" w:hAnsi="Calibri" w:cs="Times New Roman"/>
                <w:sz w:val="22"/>
                <w:szCs w:val="22"/>
              </w:rPr>
              <w:t>, si improvvisano insegnanti per un giorno, mentre gli altri partecipano all’</w:t>
            </w:r>
            <w:proofErr w:type="spellStart"/>
            <w:r w:rsidRPr="008365CF">
              <w:rPr>
                <w:rFonts w:ascii="Calibri" w:hAnsi="Calibri" w:cs="Times New Roman"/>
                <w:sz w:val="22"/>
                <w:szCs w:val="22"/>
              </w:rPr>
              <w:t>attivita</w:t>
            </w:r>
            <w:proofErr w:type="spellEnd"/>
            <w:r w:rsidRPr="008365CF">
              <w:rPr>
                <w:rFonts w:ascii="Calibri" w:hAnsi="Calibri" w:cs="Times New Roman"/>
                <w:sz w:val="22"/>
                <w:szCs w:val="22"/>
              </w:rPr>
              <w:t xml:space="preserve">̀, secondo le </w:t>
            </w:r>
            <w:proofErr w:type="spellStart"/>
            <w:r w:rsidRPr="008365CF">
              <w:rPr>
                <w:rFonts w:ascii="Calibri" w:hAnsi="Calibri" w:cs="Times New Roman"/>
                <w:sz w:val="22"/>
                <w:szCs w:val="22"/>
              </w:rPr>
              <w:t>modalita</w:t>
            </w:r>
            <w:proofErr w:type="spellEnd"/>
            <w:r w:rsidRPr="008365CF">
              <w:rPr>
                <w:rFonts w:ascii="Calibri" w:hAnsi="Calibri" w:cs="Times New Roman"/>
                <w:sz w:val="22"/>
                <w:szCs w:val="22"/>
              </w:rPr>
              <w:t>̀ descritte nelle sezioni di questo schema</w:t>
            </w:r>
          </w:p>
          <w:p w14:paraId="42AC1429" w14:textId="77777777" w:rsidR="009D2275" w:rsidRDefault="005A10A2" w:rsidP="00132593">
            <w:pPr>
              <w:pStyle w:val="Corpotesto"/>
              <w:ind w:right="112"/>
              <w:jc w:val="both"/>
            </w:pPr>
            <w:r w:rsidRPr="008365CF">
              <w:rPr>
                <w:sz w:val="22"/>
                <w:szCs w:val="22"/>
              </w:rPr>
              <w:t xml:space="preserve">Elemento caratterizzante è l’uso di </w:t>
            </w:r>
            <w:r w:rsidRPr="008365CF">
              <w:rPr>
                <w:b/>
                <w:sz w:val="22"/>
                <w:szCs w:val="22"/>
              </w:rPr>
              <w:t>testimonianze</w:t>
            </w:r>
            <w:r w:rsidRPr="008365CF">
              <w:rPr>
                <w:sz w:val="22"/>
                <w:szCs w:val="22"/>
              </w:rPr>
              <w:t xml:space="preserve"> dirette di protagonisti di quegli anni che uniscano alla ricostruzione storica il racconto delle esperienze personali restituendo l’atmosfera, il linguaggio, gli </w:t>
            </w:r>
            <w:proofErr w:type="spellStart"/>
            <w:r w:rsidRPr="008365CF">
              <w:rPr>
                <w:sz w:val="22"/>
                <w:szCs w:val="22"/>
              </w:rPr>
              <w:t>attegiamenti</w:t>
            </w:r>
            <w:proofErr w:type="spellEnd"/>
            <w:r w:rsidRPr="008365CF">
              <w:rPr>
                <w:sz w:val="22"/>
                <w:szCs w:val="22"/>
              </w:rPr>
              <w:t xml:space="preserve"> e le aspettative di quegli anni.</w:t>
            </w:r>
            <w:r>
              <w:t xml:space="preserve"> </w:t>
            </w:r>
          </w:p>
        </w:tc>
      </w:tr>
      <w:tr w:rsidR="003C77BB" w14:paraId="39730695" w14:textId="77777777" w:rsidTr="00FB41E9">
        <w:tc>
          <w:tcPr>
            <w:tcW w:w="1844" w:type="dxa"/>
            <w:tcBorders>
              <w:left w:val="single" w:sz="1" w:space="0" w:color="000000"/>
              <w:bottom w:val="single" w:sz="1" w:space="0" w:color="000000"/>
            </w:tcBorders>
            <w:shd w:val="clear" w:color="auto" w:fill="auto"/>
          </w:tcPr>
          <w:p w14:paraId="1232DD04" w14:textId="77777777" w:rsidR="003C77BB" w:rsidRDefault="003C77BB">
            <w:pPr>
              <w:pStyle w:val="Contenutotabella"/>
            </w:pPr>
            <w:r>
              <w:lastRenderedPageBreak/>
              <w:t>Strumenti</w:t>
            </w:r>
          </w:p>
        </w:tc>
        <w:tc>
          <w:tcPr>
            <w:tcW w:w="8080" w:type="dxa"/>
            <w:tcBorders>
              <w:left w:val="single" w:sz="1" w:space="0" w:color="000000"/>
              <w:bottom w:val="single" w:sz="1" w:space="0" w:color="000000"/>
              <w:right w:val="single" w:sz="1" w:space="0" w:color="000000"/>
            </w:tcBorders>
            <w:shd w:val="clear" w:color="auto" w:fill="auto"/>
          </w:tcPr>
          <w:p w14:paraId="236B315E" w14:textId="2F9A5AF0" w:rsidR="00F0736D" w:rsidRPr="0011733C" w:rsidRDefault="00F0736D" w:rsidP="00F0736D">
            <w:pPr>
              <w:pStyle w:val="Contenutotabella"/>
              <w:snapToGrid w:val="0"/>
              <w:rPr>
                <w:rFonts w:ascii="Calibri" w:hAnsi="Calibri" w:cs="Times New Roman"/>
              </w:rPr>
            </w:pPr>
            <w:r>
              <w:rPr>
                <w:rFonts w:ascii="Calibri" w:hAnsi="Calibri" w:cs="Times New Roman"/>
              </w:rPr>
              <w:t xml:space="preserve">Questionario non valutativo sui prerequisiti </w:t>
            </w:r>
            <w:proofErr w:type="gramStart"/>
            <w:r>
              <w:rPr>
                <w:rFonts w:ascii="Calibri" w:hAnsi="Calibri" w:cs="Times New Roman"/>
              </w:rPr>
              <w:t>( 10</w:t>
            </w:r>
            <w:proofErr w:type="gramEnd"/>
            <w:r>
              <w:rPr>
                <w:rFonts w:ascii="Calibri" w:hAnsi="Calibri" w:cs="Times New Roman"/>
              </w:rPr>
              <w:t xml:space="preserve"> domande)</w:t>
            </w:r>
          </w:p>
          <w:p w14:paraId="70459BB3" w14:textId="1E111D28" w:rsidR="009D2275" w:rsidRDefault="00F0736D">
            <w:pPr>
              <w:pStyle w:val="Contenutotabella"/>
              <w:snapToGrid w:val="0"/>
            </w:pPr>
            <w:r>
              <w:t xml:space="preserve">Schema per organizzare le interviste ai testimoni </w:t>
            </w:r>
          </w:p>
        </w:tc>
      </w:tr>
      <w:tr w:rsidR="00E326DE" w14:paraId="5B7B01A1" w14:textId="77777777" w:rsidTr="00FB41E9">
        <w:tc>
          <w:tcPr>
            <w:tcW w:w="1844" w:type="dxa"/>
            <w:tcBorders>
              <w:left w:val="single" w:sz="1" w:space="0" w:color="000000"/>
              <w:bottom w:val="single" w:sz="1" w:space="0" w:color="000000"/>
            </w:tcBorders>
            <w:shd w:val="clear" w:color="auto" w:fill="auto"/>
          </w:tcPr>
          <w:p w14:paraId="2D96BC69" w14:textId="08F847D2" w:rsidR="00E326DE" w:rsidRDefault="00E326DE">
            <w:pPr>
              <w:pStyle w:val="Contenutotabella"/>
            </w:pPr>
            <w:r>
              <w:t>Fonti storiche</w:t>
            </w:r>
            <w:r w:rsidR="00A94533">
              <w:t>:</w:t>
            </w:r>
          </w:p>
          <w:p w14:paraId="4983D7CB" w14:textId="588833A9" w:rsidR="00A94533" w:rsidRDefault="00A94533">
            <w:pPr>
              <w:pStyle w:val="Contenutotabella"/>
            </w:pPr>
            <w:proofErr w:type="gramStart"/>
            <w:r>
              <w:t>leggi</w:t>
            </w:r>
            <w:proofErr w:type="gramEnd"/>
          </w:p>
        </w:tc>
        <w:tc>
          <w:tcPr>
            <w:tcW w:w="8080" w:type="dxa"/>
            <w:tcBorders>
              <w:left w:val="single" w:sz="1" w:space="0" w:color="000000"/>
              <w:bottom w:val="single" w:sz="1" w:space="0" w:color="000000"/>
              <w:right w:val="single" w:sz="1" w:space="0" w:color="000000"/>
            </w:tcBorders>
            <w:shd w:val="clear" w:color="auto" w:fill="auto"/>
          </w:tcPr>
          <w:p w14:paraId="7F1AE814" w14:textId="0C7D1EAC" w:rsidR="009E2333" w:rsidRPr="00D67606" w:rsidRDefault="00E326DE" w:rsidP="008B3BE4">
            <w:pPr>
              <w:rPr>
                <w:rFonts w:cs="Times New Roman"/>
              </w:rPr>
            </w:pPr>
            <w:r w:rsidRPr="00D67606">
              <w:rPr>
                <w:rFonts w:cs="Times New Roman"/>
              </w:rPr>
              <w:t xml:space="preserve">Legge 14 febbraio 1904, n. 36. </w:t>
            </w:r>
            <w:r w:rsidRPr="00D67606">
              <w:rPr>
                <w:rFonts w:cs="Times New Roman"/>
                <w:i/>
              </w:rPr>
              <w:t>Disposizioni sui manicomi e sugli alienati. Custodia e cura degli alienati</w:t>
            </w:r>
            <w:r w:rsidRPr="00D67606">
              <w:rPr>
                <w:rFonts w:cs="Times New Roman"/>
              </w:rPr>
              <w:t xml:space="preserve"> (pubblicata nella gazzetta ufficiale n. 43 del 22 febbraio 1904) </w:t>
            </w:r>
            <w:hyperlink r:id="rId5" w:history="1">
              <w:r w:rsidR="009E2333" w:rsidRPr="00D67606">
                <w:rPr>
                  <w:rStyle w:val="Collegamentoipertestuale"/>
                  <w:rFonts w:cs="Times New Roman"/>
                </w:rPr>
                <w:t>https://cartedalegare.cultura.gov.it/fileadmin/redazione/Materiali/Legge_14_febbraio_1904.pdf</w:t>
              </w:r>
            </w:hyperlink>
          </w:p>
          <w:p w14:paraId="61FA5425" w14:textId="07AEEE95" w:rsidR="00D67606" w:rsidRPr="00D67606" w:rsidRDefault="00D67606" w:rsidP="00D67606">
            <w:pPr>
              <w:pStyle w:val="NormaleWeb"/>
              <w:rPr>
                <w:rFonts w:ascii="Times New Roman" w:hAnsi="Times New Roman"/>
                <w:sz w:val="24"/>
                <w:szCs w:val="24"/>
              </w:rPr>
            </w:pPr>
            <w:r w:rsidRPr="00D67606">
              <w:rPr>
                <w:rFonts w:ascii="Times New Roman" w:hAnsi="Times New Roman"/>
                <w:sz w:val="24"/>
                <w:szCs w:val="24"/>
              </w:rPr>
              <w:t>Legge 13 maggio 1978, n. 180</w:t>
            </w:r>
            <w:r w:rsidRPr="00D67606">
              <w:rPr>
                <w:rFonts w:ascii="Times New Roman" w:hAnsi="Times New Roman"/>
                <w:sz w:val="24"/>
                <w:szCs w:val="24"/>
              </w:rPr>
              <w:br/>
              <w:t xml:space="preserve">"Accertamenti e trattamenti sanitari volontari e obbligatori" </w:t>
            </w:r>
            <w:r>
              <w:rPr>
                <w:rFonts w:ascii="Times New Roman" w:hAnsi="Times New Roman"/>
                <w:sz w:val="24"/>
                <w:szCs w:val="24"/>
              </w:rPr>
              <w:br/>
            </w:r>
            <w:r w:rsidRPr="00D67606">
              <w:rPr>
                <w:rFonts w:ascii="Times New Roman" w:hAnsi="Times New Roman"/>
                <w:sz w:val="24"/>
                <w:szCs w:val="24"/>
              </w:rPr>
              <w:t xml:space="preserve">pubblicata nella </w:t>
            </w:r>
            <w:proofErr w:type="spellStart"/>
            <w:r w:rsidRPr="00D67606">
              <w:rPr>
                <w:rFonts w:ascii="Times New Roman" w:hAnsi="Times New Roman"/>
                <w:sz w:val="24"/>
                <w:szCs w:val="24"/>
              </w:rPr>
              <w:t>Gazz</w:t>
            </w:r>
            <w:proofErr w:type="spellEnd"/>
            <w:r w:rsidRPr="00D67606">
              <w:rPr>
                <w:rFonts w:ascii="Times New Roman" w:hAnsi="Times New Roman"/>
                <w:sz w:val="24"/>
                <w:szCs w:val="24"/>
              </w:rPr>
              <w:t xml:space="preserve">. Uff. 16 maggio 1978, n. 133. </w:t>
            </w:r>
            <w:hyperlink r:id="rId6" w:history="1">
              <w:r w:rsidRPr="00375677">
                <w:rPr>
                  <w:rStyle w:val="Collegamentoipertestuale"/>
                  <w:rFonts w:ascii="Times New Roman" w:hAnsi="Times New Roman"/>
                  <w:sz w:val="24"/>
                  <w:szCs w:val="24"/>
                </w:rPr>
                <w:t>https://www.gazzettaufficiale.it</w:t>
              </w:r>
            </w:hyperlink>
          </w:p>
        </w:tc>
      </w:tr>
      <w:tr w:rsidR="00A94533" w14:paraId="4E6BCC0B" w14:textId="77777777" w:rsidTr="00FB41E9">
        <w:tc>
          <w:tcPr>
            <w:tcW w:w="1844" w:type="dxa"/>
            <w:tcBorders>
              <w:left w:val="single" w:sz="1" w:space="0" w:color="000000"/>
              <w:bottom w:val="single" w:sz="1" w:space="0" w:color="000000"/>
            </w:tcBorders>
            <w:shd w:val="clear" w:color="auto" w:fill="auto"/>
          </w:tcPr>
          <w:p w14:paraId="14F9CF33" w14:textId="5E3B4DF3" w:rsidR="00A94533" w:rsidRDefault="00A94533">
            <w:pPr>
              <w:pStyle w:val="Contenutotabella"/>
            </w:pPr>
            <w:r>
              <w:t>Saggi sulle istituzioni totali e dibattito sull’</w:t>
            </w:r>
            <w:proofErr w:type="spellStart"/>
            <w:r>
              <w:t>antpsichiatria</w:t>
            </w:r>
            <w:proofErr w:type="spellEnd"/>
          </w:p>
        </w:tc>
        <w:tc>
          <w:tcPr>
            <w:tcW w:w="8080" w:type="dxa"/>
            <w:tcBorders>
              <w:left w:val="single" w:sz="1" w:space="0" w:color="000000"/>
              <w:bottom w:val="single" w:sz="1" w:space="0" w:color="000000"/>
              <w:right w:val="single" w:sz="1" w:space="0" w:color="000000"/>
            </w:tcBorders>
            <w:shd w:val="clear" w:color="auto" w:fill="auto"/>
          </w:tcPr>
          <w:p w14:paraId="2985F46A" w14:textId="319B5DC0" w:rsidR="00A94533" w:rsidRPr="00D67606" w:rsidRDefault="00A94533" w:rsidP="00BF081C">
            <w:pPr>
              <w:spacing w:line="300" w:lineRule="atLeast"/>
              <w:rPr>
                <w:rFonts w:eastAsia="Times New Roman" w:cs="Times New Roman"/>
                <w:kern w:val="0"/>
                <w:shd w:val="clear" w:color="auto" w:fill="FFFFFF"/>
                <w:lang w:eastAsia="it-IT" w:bidi="ar-SA"/>
              </w:rPr>
            </w:pPr>
            <w:r w:rsidRPr="00D67606">
              <w:rPr>
                <w:rFonts w:cs="Times New Roman"/>
                <w:kern w:val="24"/>
              </w:rPr>
              <w:t xml:space="preserve"> </w:t>
            </w:r>
            <w:proofErr w:type="spellStart"/>
            <w:r w:rsidR="00BF081C" w:rsidRPr="00D67606">
              <w:rPr>
                <w:rFonts w:cs="Times New Roman"/>
                <w:kern w:val="24"/>
              </w:rPr>
              <w:t>Goffman</w:t>
            </w:r>
            <w:proofErr w:type="spellEnd"/>
            <w:r w:rsidR="00D67606">
              <w:rPr>
                <w:rFonts w:cs="Times New Roman"/>
                <w:kern w:val="24"/>
              </w:rPr>
              <w:t xml:space="preserve"> </w:t>
            </w:r>
            <w:proofErr w:type="spellStart"/>
            <w:r w:rsidRPr="00D67606">
              <w:rPr>
                <w:rStyle w:val="apple-converted-space"/>
                <w:rFonts w:cs="Times New Roman"/>
                <w:kern w:val="24"/>
              </w:rPr>
              <w:t>Erving</w:t>
            </w:r>
            <w:proofErr w:type="spellEnd"/>
            <w:r w:rsidRPr="00D67606">
              <w:rPr>
                <w:rStyle w:val="apple-converted-space"/>
                <w:rFonts w:cs="Times New Roman"/>
                <w:kern w:val="24"/>
              </w:rPr>
              <w:t>, </w:t>
            </w:r>
            <w:r w:rsidRPr="00D67606">
              <w:rPr>
                <w:rStyle w:val="cc-rule"/>
                <w:rFonts w:cs="Times New Roman"/>
                <w:kern w:val="24"/>
              </w:rPr>
              <w:t>(</w:t>
            </w:r>
            <w:proofErr w:type="spellStart"/>
            <w:r w:rsidR="00BF081C" w:rsidRPr="00D67606">
              <w:rPr>
                <w:rFonts w:cs="Times New Roman"/>
                <w:kern w:val="24"/>
              </w:rPr>
              <w:t>F.Basaglia</w:t>
            </w:r>
            <w:proofErr w:type="spellEnd"/>
            <w:r w:rsidR="00BF081C" w:rsidRPr="00D67606">
              <w:rPr>
                <w:rFonts w:cs="Times New Roman"/>
                <w:kern w:val="24"/>
              </w:rPr>
              <w:t xml:space="preserve"> </w:t>
            </w:r>
            <w:r w:rsidRPr="00D67606">
              <w:rPr>
                <w:rStyle w:val="cc-rule"/>
                <w:rFonts w:cs="Times New Roman"/>
                <w:kern w:val="24"/>
              </w:rPr>
              <w:t>Traduttore)</w:t>
            </w:r>
            <w:r w:rsidR="00BF081C" w:rsidRPr="00D67606">
              <w:rPr>
                <w:rFonts w:cs="Times New Roman"/>
                <w:kern w:val="24"/>
              </w:rPr>
              <w:t xml:space="preserve">, </w:t>
            </w:r>
            <w:proofErr w:type="spellStart"/>
            <w:r w:rsidRPr="00D67606">
              <w:rPr>
                <w:rFonts w:eastAsia="Times New Roman" w:cs="Times New Roman"/>
                <w:i/>
                <w:kern w:val="0"/>
                <w:shd w:val="clear" w:color="auto" w:fill="FFFFFF"/>
                <w:lang w:eastAsia="it-IT" w:bidi="ar-SA"/>
              </w:rPr>
              <w:t>Asylums</w:t>
            </w:r>
            <w:proofErr w:type="spellEnd"/>
            <w:r w:rsidRPr="00D67606">
              <w:rPr>
                <w:rFonts w:eastAsia="Times New Roman" w:cs="Times New Roman"/>
                <w:i/>
                <w:kern w:val="0"/>
                <w:shd w:val="clear" w:color="auto" w:fill="FFFFFF"/>
                <w:lang w:eastAsia="it-IT" w:bidi="ar-SA"/>
              </w:rPr>
              <w:t>. Le istituzioni totali: i meccanismi dell'esclusione e della violenza</w:t>
            </w:r>
            <w:r w:rsidR="00BF081C" w:rsidRPr="00D67606">
              <w:rPr>
                <w:rFonts w:eastAsia="Times New Roman" w:cs="Times New Roman"/>
                <w:i/>
                <w:kern w:val="0"/>
                <w:shd w:val="clear" w:color="auto" w:fill="FFFFFF"/>
                <w:lang w:eastAsia="it-IT" w:bidi="ar-SA"/>
              </w:rPr>
              <w:t>,</w:t>
            </w:r>
            <w:r w:rsidRPr="00D67606">
              <w:rPr>
                <w:rFonts w:eastAsia="Times New Roman" w:cs="Times New Roman"/>
                <w:kern w:val="0"/>
                <w:shd w:val="clear" w:color="auto" w:fill="FFFFFF"/>
                <w:lang w:eastAsia="it-IT" w:bidi="ar-SA"/>
              </w:rPr>
              <w:t xml:space="preserve"> Einaudi 1961</w:t>
            </w:r>
          </w:p>
          <w:p w14:paraId="3A62042B" w14:textId="737B8CCE" w:rsidR="008B3BE4" w:rsidRPr="00D67606" w:rsidRDefault="008B3BE4" w:rsidP="008B3BE4">
            <w:pPr>
              <w:widowControl/>
              <w:suppressAutoHyphens w:val="0"/>
              <w:rPr>
                <w:rFonts w:eastAsia="Times New Roman" w:cs="Times New Roman"/>
                <w:kern w:val="0"/>
                <w:lang w:eastAsia="it-IT" w:bidi="ar-SA"/>
              </w:rPr>
            </w:pPr>
            <w:r w:rsidRPr="00D67606">
              <w:rPr>
                <w:rFonts w:eastAsia="Times New Roman" w:cs="Times New Roman"/>
                <w:bCs/>
                <w:color w:val="333333"/>
                <w:kern w:val="0"/>
                <w:lang w:eastAsia="it-IT" w:bidi="ar-SA"/>
              </w:rPr>
              <w:t xml:space="preserve">Foucault Michael, </w:t>
            </w:r>
            <w:r w:rsidRPr="00D67606">
              <w:rPr>
                <w:rFonts w:eastAsia="Times New Roman" w:cs="Times New Roman"/>
                <w:bCs/>
                <w:i/>
                <w:color w:val="333333"/>
                <w:kern w:val="0"/>
                <w:lang w:eastAsia="it-IT" w:bidi="ar-SA"/>
              </w:rPr>
              <w:t>Sorvegliare e punire</w:t>
            </w:r>
            <w:r w:rsidRPr="00D67606">
              <w:rPr>
                <w:rFonts w:eastAsia="Times New Roman" w:cs="Times New Roman"/>
                <w:bCs/>
                <w:color w:val="333333"/>
                <w:kern w:val="0"/>
                <w:lang w:eastAsia="it-IT" w:bidi="ar-SA"/>
              </w:rPr>
              <w:t>, Einaudi 1975</w:t>
            </w:r>
          </w:p>
          <w:p w14:paraId="4F907A6A" w14:textId="23382F42" w:rsidR="008B3BE4" w:rsidRPr="00D67606" w:rsidRDefault="008B3BE4" w:rsidP="00BF081C">
            <w:pPr>
              <w:spacing w:line="300" w:lineRule="atLeast"/>
              <w:rPr>
                <w:rFonts w:eastAsia="Times New Roman" w:cs="Times New Roman"/>
                <w:kern w:val="0"/>
                <w:shd w:val="clear" w:color="auto" w:fill="FFFFFF"/>
                <w:lang w:eastAsia="it-IT" w:bidi="ar-SA"/>
              </w:rPr>
            </w:pPr>
            <w:r w:rsidRPr="00D67606">
              <w:rPr>
                <w:rFonts w:eastAsia="Times New Roman" w:cs="Times New Roman"/>
                <w:bCs/>
                <w:color w:val="333333"/>
                <w:kern w:val="0"/>
                <w:lang w:eastAsia="it-IT" w:bidi="ar-SA"/>
              </w:rPr>
              <w:t xml:space="preserve">Foucault Michael, </w:t>
            </w:r>
            <w:r w:rsidRPr="00D67606">
              <w:rPr>
                <w:rFonts w:eastAsia="Times New Roman" w:cs="Times New Roman"/>
                <w:bCs/>
                <w:i/>
                <w:color w:val="333333"/>
                <w:kern w:val="0"/>
                <w:lang w:eastAsia="it-IT" w:bidi="ar-SA"/>
              </w:rPr>
              <w:t xml:space="preserve">Storia della follia nell’età classica, </w:t>
            </w:r>
            <w:r w:rsidRPr="00D67606">
              <w:rPr>
                <w:rFonts w:eastAsia="Times New Roman" w:cs="Times New Roman"/>
                <w:bCs/>
                <w:color w:val="333333"/>
                <w:kern w:val="0"/>
                <w:lang w:eastAsia="it-IT" w:bidi="ar-SA"/>
              </w:rPr>
              <w:t xml:space="preserve">1961 </w:t>
            </w:r>
          </w:p>
          <w:p w14:paraId="46112E9A" w14:textId="52C2431A" w:rsidR="00BF081C" w:rsidRPr="00D67606" w:rsidRDefault="00BF081C" w:rsidP="00BF081C">
            <w:pPr>
              <w:spacing w:line="300" w:lineRule="atLeast"/>
              <w:rPr>
                <w:rFonts w:cs="Times New Roman"/>
                <w:kern w:val="24"/>
              </w:rPr>
            </w:pPr>
            <w:proofErr w:type="spellStart"/>
            <w:r w:rsidRPr="00D67606">
              <w:rPr>
                <w:rFonts w:eastAsia="Times New Roman" w:cs="Times New Roman"/>
                <w:kern w:val="0"/>
                <w:shd w:val="clear" w:color="auto" w:fill="FFFFFF"/>
                <w:lang w:eastAsia="it-IT" w:bidi="ar-SA"/>
              </w:rPr>
              <w:t>Laing</w:t>
            </w:r>
            <w:proofErr w:type="spellEnd"/>
            <w:r w:rsidRPr="00D67606">
              <w:rPr>
                <w:rFonts w:eastAsia="Times New Roman" w:cs="Times New Roman"/>
                <w:kern w:val="0"/>
                <w:shd w:val="clear" w:color="auto" w:fill="FFFFFF"/>
                <w:lang w:eastAsia="it-IT" w:bidi="ar-SA"/>
              </w:rPr>
              <w:t xml:space="preserve"> Ronald, </w:t>
            </w:r>
            <w:r w:rsidRPr="00D67606">
              <w:rPr>
                <w:rFonts w:eastAsia="Times New Roman" w:cs="Times New Roman"/>
                <w:i/>
                <w:kern w:val="0"/>
                <w:shd w:val="clear" w:color="auto" w:fill="FFFFFF"/>
                <w:lang w:eastAsia="it-IT" w:bidi="ar-SA"/>
              </w:rPr>
              <w:t>L</w:t>
            </w:r>
            <w:r w:rsidR="00FB4AF2" w:rsidRPr="00D67606">
              <w:rPr>
                <w:rFonts w:eastAsia="Times New Roman" w:cs="Times New Roman"/>
                <w:i/>
                <w:kern w:val="0"/>
                <w:shd w:val="clear" w:color="auto" w:fill="FFFFFF"/>
                <w:lang w:eastAsia="it-IT" w:bidi="ar-SA"/>
              </w:rPr>
              <w:t>’</w:t>
            </w:r>
            <w:r w:rsidRPr="00D67606">
              <w:rPr>
                <w:rFonts w:eastAsia="Times New Roman" w:cs="Times New Roman"/>
                <w:i/>
                <w:kern w:val="0"/>
                <w:shd w:val="clear" w:color="auto" w:fill="FFFFFF"/>
                <w:lang w:eastAsia="it-IT" w:bidi="ar-SA"/>
              </w:rPr>
              <w:t>io diviso</w:t>
            </w:r>
            <w:r w:rsidRPr="00D67606">
              <w:rPr>
                <w:rFonts w:eastAsia="Times New Roman" w:cs="Times New Roman"/>
                <w:kern w:val="0"/>
                <w:shd w:val="clear" w:color="auto" w:fill="FFFFFF"/>
                <w:lang w:eastAsia="it-IT" w:bidi="ar-SA"/>
              </w:rPr>
              <w:t>, Einaudi,1969</w:t>
            </w:r>
          </w:p>
          <w:p w14:paraId="4E8E915F" w14:textId="3D79C414" w:rsidR="00A94533" w:rsidRPr="00D67606" w:rsidRDefault="00FB4AF2" w:rsidP="008B3BE4">
            <w:pPr>
              <w:suppressAutoHyphens w:val="0"/>
              <w:autoSpaceDE w:val="0"/>
              <w:autoSpaceDN w:val="0"/>
              <w:adjustRightInd w:val="0"/>
              <w:rPr>
                <w:rFonts w:eastAsia="Times New Roman" w:cs="Times New Roman"/>
                <w:bCs/>
                <w:color w:val="48443C"/>
                <w:kern w:val="0"/>
                <w:lang w:eastAsia="it-IT" w:bidi="ar-SA"/>
              </w:rPr>
            </w:pPr>
            <w:proofErr w:type="spellStart"/>
            <w:r w:rsidRPr="00D67606">
              <w:rPr>
                <w:rFonts w:eastAsia="Times New Roman" w:cs="Times New Roman"/>
                <w:kern w:val="0"/>
                <w:shd w:val="clear" w:color="auto" w:fill="FFFFFF"/>
                <w:lang w:eastAsia="it-IT" w:bidi="ar-SA"/>
              </w:rPr>
              <w:t>Laing</w:t>
            </w:r>
            <w:proofErr w:type="spellEnd"/>
            <w:r w:rsidRPr="00D67606">
              <w:rPr>
                <w:rFonts w:eastAsia="Times New Roman" w:cs="Times New Roman"/>
                <w:kern w:val="0"/>
                <w:shd w:val="clear" w:color="auto" w:fill="FFFFFF"/>
                <w:lang w:eastAsia="it-IT" w:bidi="ar-SA"/>
              </w:rPr>
              <w:t xml:space="preserve"> Ronald -</w:t>
            </w:r>
            <w:r w:rsidRPr="00D67606">
              <w:rPr>
                <w:rFonts w:eastAsia="Times New Roman" w:cs="Times New Roman"/>
                <w:kern w:val="0"/>
                <w:lang w:eastAsia="it-IT" w:bidi="ar-SA"/>
              </w:rPr>
              <w:t xml:space="preserve"> </w:t>
            </w:r>
            <w:proofErr w:type="spellStart"/>
            <w:r w:rsidRPr="00D67606">
              <w:rPr>
                <w:rFonts w:eastAsia="Times New Roman" w:cs="Times New Roman"/>
                <w:kern w:val="0"/>
                <w:lang w:eastAsia="it-IT" w:bidi="ar-SA"/>
              </w:rPr>
              <w:t>Esterson</w:t>
            </w:r>
            <w:proofErr w:type="spellEnd"/>
            <w:r w:rsidRPr="00D67606">
              <w:rPr>
                <w:rFonts w:eastAsia="Times New Roman" w:cs="Times New Roman"/>
                <w:kern w:val="0"/>
                <w:lang w:eastAsia="it-IT" w:bidi="ar-SA"/>
              </w:rPr>
              <w:t xml:space="preserve"> Aaron</w:t>
            </w:r>
            <w:r w:rsidRPr="00D67606">
              <w:rPr>
                <w:rFonts w:eastAsia="Times New Roman" w:cs="Times New Roman"/>
                <w:kern w:val="0"/>
                <w:shd w:val="clear" w:color="auto" w:fill="FFFFFF"/>
                <w:lang w:eastAsia="it-IT" w:bidi="ar-SA"/>
              </w:rPr>
              <w:t xml:space="preserve">, </w:t>
            </w:r>
            <w:r w:rsidRPr="00D67606">
              <w:rPr>
                <w:rFonts w:eastAsia="Times New Roman" w:cs="Times New Roman"/>
                <w:bCs/>
                <w:i/>
                <w:color w:val="48443C"/>
                <w:kern w:val="0"/>
                <w:lang w:eastAsia="it-IT" w:bidi="ar-SA"/>
              </w:rPr>
              <w:t>Normalità e follia nella f</w:t>
            </w:r>
            <w:r w:rsidR="00BF081C" w:rsidRPr="00D67606">
              <w:rPr>
                <w:rFonts w:eastAsia="Times New Roman" w:cs="Times New Roman"/>
                <w:bCs/>
                <w:i/>
                <w:color w:val="48443C"/>
                <w:kern w:val="0"/>
                <w:lang w:eastAsia="it-IT" w:bidi="ar-SA"/>
              </w:rPr>
              <w:t>amiglia</w:t>
            </w:r>
            <w:r w:rsidRPr="00D67606">
              <w:rPr>
                <w:rFonts w:eastAsia="Times New Roman" w:cs="Times New Roman"/>
                <w:bCs/>
                <w:color w:val="48443C"/>
                <w:kern w:val="0"/>
                <w:lang w:eastAsia="it-IT" w:bidi="ar-SA"/>
              </w:rPr>
              <w:t>.</w:t>
            </w:r>
            <w:r w:rsidR="008B3BE4" w:rsidRPr="00D67606">
              <w:rPr>
                <w:rFonts w:eastAsia="Times New Roman" w:cs="Times New Roman"/>
                <w:bCs/>
                <w:color w:val="48443C"/>
                <w:kern w:val="0"/>
                <w:lang w:eastAsia="it-IT" w:bidi="ar-SA"/>
              </w:rPr>
              <w:t xml:space="preserve"> </w:t>
            </w:r>
            <w:r w:rsidR="00BF081C" w:rsidRPr="00D67606">
              <w:rPr>
                <w:rFonts w:eastAsia="Times New Roman" w:cs="Times New Roman"/>
                <w:i/>
                <w:kern w:val="0"/>
                <w:lang w:eastAsia="it-IT" w:bidi="ar-SA"/>
              </w:rPr>
              <w:t>Undici storie di donne</w:t>
            </w:r>
            <w:r w:rsidRPr="00D67606">
              <w:rPr>
                <w:rFonts w:eastAsia="Times New Roman" w:cs="Times New Roman"/>
                <w:bCs/>
                <w:color w:val="48443C"/>
                <w:kern w:val="0"/>
                <w:lang w:eastAsia="it-IT" w:bidi="ar-SA"/>
              </w:rPr>
              <w:t xml:space="preserve">, </w:t>
            </w:r>
            <w:r w:rsidRPr="00D67606">
              <w:rPr>
                <w:rFonts w:eastAsia="Times New Roman" w:cs="Times New Roman"/>
                <w:kern w:val="0"/>
                <w:lang w:eastAsia="it-IT" w:bidi="ar-SA"/>
              </w:rPr>
              <w:t>Einaudi, 1972</w:t>
            </w:r>
          </w:p>
        </w:tc>
      </w:tr>
      <w:tr w:rsidR="00A94533" w14:paraId="6394BA6B" w14:textId="77777777" w:rsidTr="00FB41E9">
        <w:tc>
          <w:tcPr>
            <w:tcW w:w="1844" w:type="dxa"/>
            <w:tcBorders>
              <w:left w:val="single" w:sz="1" w:space="0" w:color="000000"/>
              <w:bottom w:val="single" w:sz="1" w:space="0" w:color="000000"/>
            </w:tcBorders>
            <w:shd w:val="clear" w:color="auto" w:fill="auto"/>
          </w:tcPr>
          <w:p w14:paraId="6EF007DF" w14:textId="7A3277DE" w:rsidR="00A94533" w:rsidRDefault="00A94533">
            <w:pPr>
              <w:pStyle w:val="Contenutotabella"/>
            </w:pPr>
            <w:r>
              <w:t xml:space="preserve">Saggi di </w:t>
            </w:r>
            <w:proofErr w:type="spellStart"/>
            <w:r>
              <w:t>Basaglia</w:t>
            </w:r>
            <w:proofErr w:type="spellEnd"/>
          </w:p>
        </w:tc>
        <w:tc>
          <w:tcPr>
            <w:tcW w:w="8080" w:type="dxa"/>
            <w:tcBorders>
              <w:left w:val="single" w:sz="1" w:space="0" w:color="000000"/>
              <w:bottom w:val="single" w:sz="1" w:space="0" w:color="000000"/>
              <w:right w:val="single" w:sz="1" w:space="0" w:color="000000"/>
            </w:tcBorders>
            <w:shd w:val="clear" w:color="auto" w:fill="auto"/>
          </w:tcPr>
          <w:p w14:paraId="33325455" w14:textId="0DE0EF4C" w:rsidR="00A94533" w:rsidRDefault="00A94533" w:rsidP="00A94533">
            <w:pPr>
              <w:pStyle w:val="Contenutotabella"/>
              <w:snapToGrid w:val="0"/>
            </w:pPr>
            <w:proofErr w:type="spellStart"/>
            <w:r>
              <w:t>Basaglia</w:t>
            </w:r>
            <w:proofErr w:type="spellEnd"/>
            <w:r>
              <w:t xml:space="preserve"> </w:t>
            </w:r>
            <w:r w:rsidR="00D67606">
              <w:t>Franco,</w:t>
            </w:r>
            <w:r w:rsidR="00D67606" w:rsidRPr="005D144D">
              <w:rPr>
                <w:b/>
                <w:i/>
              </w:rPr>
              <w:t xml:space="preserve"> </w:t>
            </w:r>
            <w:r w:rsidRPr="005D144D">
              <w:rPr>
                <w:b/>
                <w:i/>
              </w:rPr>
              <w:t>L’istituzione negata</w:t>
            </w:r>
            <w:r>
              <w:t xml:space="preserve"> </w:t>
            </w:r>
          </w:p>
          <w:p w14:paraId="096ADC5E" w14:textId="57173F5E" w:rsidR="00A94533" w:rsidRPr="00E978A3" w:rsidRDefault="00A94533" w:rsidP="00A94533">
            <w:proofErr w:type="spellStart"/>
            <w:r>
              <w:t>Basaglia</w:t>
            </w:r>
            <w:proofErr w:type="spellEnd"/>
            <w:r w:rsidR="00D67606">
              <w:t xml:space="preserve"> Franco,</w:t>
            </w:r>
            <w:r>
              <w:t xml:space="preserve"> </w:t>
            </w:r>
            <w:r w:rsidRPr="007C3E96">
              <w:rPr>
                <w:i/>
              </w:rPr>
              <w:t>Conferenze Brasiliane</w:t>
            </w:r>
            <w:r>
              <w:rPr>
                <w:i/>
              </w:rPr>
              <w:t>,</w:t>
            </w:r>
            <w:r>
              <w:t xml:space="preserve"> Raffaello Cortina 2000</w:t>
            </w:r>
          </w:p>
        </w:tc>
      </w:tr>
      <w:tr w:rsidR="00417376" w14:paraId="4674E512" w14:textId="77777777" w:rsidTr="00FB41E9">
        <w:tc>
          <w:tcPr>
            <w:tcW w:w="1844" w:type="dxa"/>
            <w:tcBorders>
              <w:left w:val="single" w:sz="1" w:space="0" w:color="000000"/>
              <w:bottom w:val="single" w:sz="1" w:space="0" w:color="000000"/>
            </w:tcBorders>
            <w:shd w:val="clear" w:color="auto" w:fill="auto"/>
          </w:tcPr>
          <w:p w14:paraId="1FE3A1D3" w14:textId="6C28C88A" w:rsidR="00417376" w:rsidRDefault="00713FD5">
            <w:pPr>
              <w:pStyle w:val="Contenutotabella"/>
            </w:pPr>
            <w:r>
              <w:t>C</w:t>
            </w:r>
            <w:r w:rsidR="00A16D79">
              <w:t>anzoni</w:t>
            </w:r>
          </w:p>
        </w:tc>
        <w:tc>
          <w:tcPr>
            <w:tcW w:w="8080" w:type="dxa"/>
            <w:tcBorders>
              <w:left w:val="single" w:sz="1" w:space="0" w:color="000000"/>
              <w:bottom w:val="single" w:sz="1" w:space="0" w:color="000000"/>
              <w:right w:val="single" w:sz="1" w:space="0" w:color="000000"/>
            </w:tcBorders>
            <w:shd w:val="clear" w:color="auto" w:fill="auto"/>
          </w:tcPr>
          <w:p w14:paraId="3F523648" w14:textId="47B53A68" w:rsidR="00417376" w:rsidRDefault="00A16D79" w:rsidP="00E326DE">
            <w:pPr>
              <w:pStyle w:val="Contenutotabella"/>
              <w:snapToGrid w:val="0"/>
            </w:pPr>
            <w:r w:rsidRPr="00A16D79">
              <w:rPr>
                <w:i/>
              </w:rPr>
              <w:t>Io so che un giorno</w:t>
            </w:r>
            <w:r>
              <w:t xml:space="preserve"> di Ivan Della Mea</w:t>
            </w:r>
          </w:p>
          <w:p w14:paraId="2121F709" w14:textId="410ADD58" w:rsidR="00A16D79" w:rsidRDefault="008D1CB3" w:rsidP="00E326DE">
            <w:pPr>
              <w:pStyle w:val="Contenutotabella"/>
              <w:snapToGrid w:val="0"/>
            </w:pPr>
            <w:hyperlink r:id="rId7" w:history="1">
              <w:r w:rsidR="00713FD5" w:rsidRPr="00375677">
                <w:rPr>
                  <w:rStyle w:val="Collegamentoipertestuale"/>
                </w:rPr>
                <w:t>https://www.youtube.com/watch?v=KIF-8xwRGwk</w:t>
              </w:r>
            </w:hyperlink>
          </w:p>
          <w:p w14:paraId="1CD316C6" w14:textId="77777777" w:rsidR="00713FD5" w:rsidRDefault="00713FD5" w:rsidP="00E326DE">
            <w:pPr>
              <w:pStyle w:val="Contenutotabella"/>
              <w:snapToGrid w:val="0"/>
            </w:pPr>
          </w:p>
          <w:p w14:paraId="6510FCCF" w14:textId="77777777" w:rsidR="00713FD5" w:rsidRPr="005D1A1E" w:rsidRDefault="00713FD5" w:rsidP="00713FD5">
            <w:pPr>
              <w:rPr>
                <w:rFonts w:ascii="Helvetica Neue" w:hAnsi="Helvetica Neue"/>
                <w:color w:val="000000"/>
              </w:rPr>
            </w:pPr>
            <w:r w:rsidRPr="005D1A1E">
              <w:rPr>
                <w:rFonts w:ascii="Helvetica Neue" w:hAnsi="Helvetica Neue"/>
                <w:i/>
                <w:color w:val="000000"/>
              </w:rPr>
              <w:t>Canzone per Alda Merini</w:t>
            </w:r>
            <w:r w:rsidRPr="005D1A1E">
              <w:rPr>
                <w:rFonts w:ascii="Helvetica Neue" w:hAnsi="Helvetica Neue"/>
                <w:color w:val="000000"/>
              </w:rPr>
              <w:t xml:space="preserve"> di Roberto Vecchioni</w:t>
            </w:r>
          </w:p>
          <w:p w14:paraId="57BF8C4F" w14:textId="12ECB052" w:rsidR="00713FD5" w:rsidRDefault="008D1CB3" w:rsidP="00713FD5">
            <w:pPr>
              <w:rPr>
                <w:rFonts w:ascii="Helvetica Neue" w:hAnsi="Helvetica Neue"/>
                <w:color w:val="000000"/>
                <w:u w:val="single"/>
              </w:rPr>
            </w:pPr>
            <w:hyperlink r:id="rId8" w:history="1">
              <w:r w:rsidR="00713FD5" w:rsidRPr="00375677">
                <w:rPr>
                  <w:rStyle w:val="Collegamentoipertestuale"/>
                  <w:rFonts w:ascii="Helvetica Neue" w:hAnsi="Helvetica Neue"/>
                </w:rPr>
                <w:t>https://www.youtube.com/watch?v=ZndZqVSzSIs</w:t>
              </w:r>
            </w:hyperlink>
          </w:p>
          <w:p w14:paraId="7AC3D951" w14:textId="456B3FA7" w:rsidR="00713FD5" w:rsidRDefault="00713FD5" w:rsidP="00E326DE">
            <w:pPr>
              <w:pStyle w:val="Contenutotabella"/>
              <w:snapToGrid w:val="0"/>
            </w:pPr>
          </w:p>
        </w:tc>
      </w:tr>
      <w:tr w:rsidR="00713FD5" w14:paraId="6FD0CF69" w14:textId="77777777" w:rsidTr="00FB41E9">
        <w:tc>
          <w:tcPr>
            <w:tcW w:w="1844" w:type="dxa"/>
            <w:tcBorders>
              <w:left w:val="single" w:sz="1" w:space="0" w:color="000000"/>
              <w:bottom w:val="single" w:sz="1" w:space="0" w:color="000000"/>
            </w:tcBorders>
            <w:shd w:val="clear" w:color="auto" w:fill="auto"/>
          </w:tcPr>
          <w:p w14:paraId="2BFA8ACF" w14:textId="26246FCA" w:rsidR="00713FD5" w:rsidRDefault="009E2333">
            <w:pPr>
              <w:pStyle w:val="Contenutotabella"/>
            </w:pPr>
            <w:r>
              <w:t>Film</w:t>
            </w:r>
          </w:p>
        </w:tc>
        <w:tc>
          <w:tcPr>
            <w:tcW w:w="8080" w:type="dxa"/>
            <w:tcBorders>
              <w:left w:val="single" w:sz="1" w:space="0" w:color="000000"/>
              <w:bottom w:val="single" w:sz="1" w:space="0" w:color="000000"/>
              <w:right w:val="single" w:sz="1" w:space="0" w:color="000000"/>
            </w:tcBorders>
            <w:shd w:val="clear" w:color="auto" w:fill="auto"/>
          </w:tcPr>
          <w:p w14:paraId="2770EC63" w14:textId="70DF63DE" w:rsidR="009E2333" w:rsidRPr="009E2333" w:rsidRDefault="009E2333" w:rsidP="009E2333">
            <w:pPr>
              <w:pStyle w:val="Titolo3"/>
              <w:rPr>
                <w:rFonts w:ascii="Times New Roman" w:hAnsi="Times New Roman"/>
                <w:b w:val="0"/>
                <w:sz w:val="24"/>
                <w:szCs w:val="24"/>
              </w:rPr>
            </w:pPr>
            <w:r w:rsidRPr="009E2333">
              <w:rPr>
                <w:rFonts w:ascii="Times New Roman" w:hAnsi="Times New Roman"/>
                <w:i/>
                <w:sz w:val="24"/>
                <w:szCs w:val="24"/>
              </w:rPr>
              <w:t xml:space="preserve">Qualcuno volò sul nido del cuculo, </w:t>
            </w:r>
            <w:proofErr w:type="spellStart"/>
            <w:r w:rsidRPr="009E2333">
              <w:rPr>
                <w:rFonts w:ascii="Times New Roman" w:hAnsi="Times New Roman"/>
                <w:i/>
                <w:sz w:val="24"/>
                <w:szCs w:val="24"/>
              </w:rPr>
              <w:t>One</w:t>
            </w:r>
            <w:proofErr w:type="spellEnd"/>
            <w:r w:rsidRPr="009E2333">
              <w:rPr>
                <w:rFonts w:ascii="Times New Roman" w:hAnsi="Times New Roman"/>
                <w:i/>
                <w:sz w:val="24"/>
                <w:szCs w:val="24"/>
              </w:rPr>
              <w:t xml:space="preserve"> </w:t>
            </w:r>
            <w:proofErr w:type="spellStart"/>
            <w:r w:rsidRPr="009E2333">
              <w:rPr>
                <w:rFonts w:ascii="Times New Roman" w:hAnsi="Times New Roman"/>
                <w:i/>
                <w:sz w:val="24"/>
                <w:szCs w:val="24"/>
              </w:rPr>
              <w:t>Flew</w:t>
            </w:r>
            <w:proofErr w:type="spellEnd"/>
            <w:r w:rsidRPr="009E2333">
              <w:rPr>
                <w:rFonts w:ascii="Times New Roman" w:hAnsi="Times New Roman"/>
                <w:i/>
                <w:sz w:val="24"/>
                <w:szCs w:val="24"/>
              </w:rPr>
              <w:t xml:space="preserve"> Over the </w:t>
            </w:r>
            <w:proofErr w:type="spellStart"/>
            <w:r w:rsidRPr="009E2333">
              <w:rPr>
                <w:rFonts w:ascii="Times New Roman" w:hAnsi="Times New Roman"/>
                <w:i/>
                <w:sz w:val="24"/>
                <w:szCs w:val="24"/>
              </w:rPr>
              <w:t>Cuckoo's</w:t>
            </w:r>
            <w:proofErr w:type="spellEnd"/>
            <w:r w:rsidRPr="009E2333">
              <w:rPr>
                <w:rFonts w:ascii="Times New Roman" w:hAnsi="Times New Roman"/>
                <w:i/>
                <w:sz w:val="24"/>
                <w:szCs w:val="24"/>
              </w:rPr>
              <w:t xml:space="preserve"> </w:t>
            </w:r>
            <w:proofErr w:type="spellStart"/>
            <w:r w:rsidRPr="009E2333">
              <w:rPr>
                <w:rFonts w:ascii="Times New Roman" w:hAnsi="Times New Roman"/>
                <w:i/>
                <w:sz w:val="24"/>
                <w:szCs w:val="24"/>
              </w:rPr>
              <w:t>Nest</w:t>
            </w:r>
            <w:proofErr w:type="spellEnd"/>
            <w:r w:rsidRPr="009E2333">
              <w:rPr>
                <w:rFonts w:ascii="Times New Roman" w:hAnsi="Times New Roman"/>
                <w:i/>
                <w:sz w:val="24"/>
                <w:szCs w:val="24"/>
              </w:rPr>
              <w:t xml:space="preserve"> </w:t>
            </w:r>
            <w:r>
              <w:rPr>
                <w:rFonts w:ascii="Times New Roman" w:hAnsi="Times New Roman"/>
                <w:b w:val="0"/>
                <w:sz w:val="24"/>
                <w:szCs w:val="24"/>
              </w:rPr>
              <w:br/>
            </w:r>
            <w:r w:rsidRPr="009E2333">
              <w:rPr>
                <w:rFonts w:ascii="Times New Roman" w:hAnsi="Times New Roman"/>
                <w:b w:val="0"/>
                <w:sz w:val="24"/>
                <w:szCs w:val="24"/>
              </w:rPr>
              <w:t xml:space="preserve">USA – </w:t>
            </w:r>
            <w:proofErr w:type="gramStart"/>
            <w:r w:rsidRPr="009E2333">
              <w:rPr>
                <w:rFonts w:ascii="Times New Roman" w:hAnsi="Times New Roman"/>
                <w:b w:val="0"/>
                <w:sz w:val="24"/>
                <w:szCs w:val="24"/>
              </w:rPr>
              <w:t>1975  di</w:t>
            </w:r>
            <w:proofErr w:type="gramEnd"/>
            <w:r w:rsidRPr="009E2333">
              <w:rPr>
                <w:rFonts w:ascii="Times New Roman" w:hAnsi="Times New Roman"/>
                <w:b w:val="0"/>
                <w:sz w:val="24"/>
                <w:szCs w:val="24"/>
              </w:rPr>
              <w:t xml:space="preserve"> Milos </w:t>
            </w:r>
            <w:proofErr w:type="spellStart"/>
            <w:r w:rsidRPr="009E2333">
              <w:rPr>
                <w:rFonts w:ascii="Times New Roman" w:hAnsi="Times New Roman"/>
                <w:b w:val="0"/>
                <w:sz w:val="24"/>
                <w:szCs w:val="24"/>
              </w:rPr>
              <w:t>Forman</w:t>
            </w:r>
            <w:proofErr w:type="spellEnd"/>
            <w:r>
              <w:rPr>
                <w:rFonts w:ascii="Times New Roman" w:hAnsi="Times New Roman"/>
                <w:b w:val="0"/>
                <w:sz w:val="24"/>
                <w:szCs w:val="24"/>
              </w:rPr>
              <w:t xml:space="preserve"> </w:t>
            </w:r>
            <w:r>
              <w:rPr>
                <w:rFonts w:ascii="Times New Roman" w:hAnsi="Times New Roman"/>
                <w:b w:val="0"/>
                <w:sz w:val="24"/>
                <w:szCs w:val="24"/>
              </w:rPr>
              <w:br/>
            </w:r>
            <w:r w:rsidRPr="009E2333">
              <w:rPr>
                <w:rFonts w:ascii="Times New Roman" w:hAnsi="Times New Roman"/>
                <w:b w:val="0"/>
                <w:sz w:val="24"/>
                <w:szCs w:val="24"/>
              </w:rPr>
              <w:t xml:space="preserve">con Jack Nicholson - </w:t>
            </w:r>
            <w:r w:rsidRPr="009E2333">
              <w:rPr>
                <w:rFonts w:ascii="Times New Roman" w:hAnsi="Times New Roman"/>
                <w:b w:val="0"/>
                <w:i/>
                <w:sz w:val="24"/>
                <w:szCs w:val="24"/>
              </w:rPr>
              <w:t>R.P. Mc Murphy</w:t>
            </w:r>
            <w:r w:rsidRPr="009E2333">
              <w:rPr>
                <w:rFonts w:ascii="Times New Roman" w:hAnsi="Times New Roman"/>
                <w:b w:val="0"/>
                <w:sz w:val="24"/>
                <w:szCs w:val="24"/>
              </w:rPr>
              <w:t xml:space="preserve">, Louise Fletcher - </w:t>
            </w:r>
            <w:r w:rsidRPr="009E2333">
              <w:rPr>
                <w:rFonts w:ascii="Times New Roman" w:hAnsi="Times New Roman"/>
                <w:b w:val="0"/>
                <w:i/>
                <w:sz w:val="24"/>
                <w:szCs w:val="24"/>
              </w:rPr>
              <w:t xml:space="preserve">Miss Mildred </w:t>
            </w:r>
            <w:proofErr w:type="spellStart"/>
            <w:r w:rsidRPr="009E2333">
              <w:rPr>
                <w:rFonts w:ascii="Times New Roman" w:hAnsi="Times New Roman"/>
                <w:b w:val="0"/>
                <w:i/>
                <w:sz w:val="24"/>
                <w:szCs w:val="24"/>
              </w:rPr>
              <w:t>Ratched</w:t>
            </w:r>
            <w:proofErr w:type="spellEnd"/>
            <w:r w:rsidRPr="009E2333">
              <w:rPr>
                <w:rFonts w:ascii="Times New Roman" w:hAnsi="Times New Roman"/>
                <w:b w:val="0"/>
                <w:sz w:val="24"/>
                <w:szCs w:val="24"/>
              </w:rPr>
              <w:t xml:space="preserve">, William </w:t>
            </w:r>
            <w:proofErr w:type="spellStart"/>
            <w:r w:rsidRPr="009E2333">
              <w:rPr>
                <w:rFonts w:ascii="Times New Roman" w:hAnsi="Times New Roman"/>
                <w:b w:val="0"/>
                <w:sz w:val="24"/>
                <w:szCs w:val="24"/>
              </w:rPr>
              <w:t>Redfield</w:t>
            </w:r>
            <w:proofErr w:type="spellEnd"/>
            <w:r w:rsidRPr="009E2333">
              <w:rPr>
                <w:rFonts w:ascii="Times New Roman" w:hAnsi="Times New Roman"/>
                <w:b w:val="0"/>
                <w:sz w:val="24"/>
                <w:szCs w:val="24"/>
              </w:rPr>
              <w:t xml:space="preserve"> - </w:t>
            </w:r>
            <w:proofErr w:type="spellStart"/>
            <w:r w:rsidRPr="009E2333">
              <w:rPr>
                <w:rFonts w:ascii="Times New Roman" w:hAnsi="Times New Roman"/>
                <w:b w:val="0"/>
                <w:i/>
                <w:sz w:val="24"/>
                <w:szCs w:val="24"/>
              </w:rPr>
              <w:t>Harding</w:t>
            </w:r>
            <w:proofErr w:type="spellEnd"/>
            <w:r w:rsidRPr="009E2333">
              <w:rPr>
                <w:rFonts w:ascii="Times New Roman" w:hAnsi="Times New Roman"/>
                <w:b w:val="0"/>
                <w:sz w:val="24"/>
                <w:szCs w:val="24"/>
              </w:rPr>
              <w:t xml:space="preserve">, Michael </w:t>
            </w:r>
            <w:proofErr w:type="spellStart"/>
            <w:r w:rsidRPr="009E2333">
              <w:rPr>
                <w:rFonts w:ascii="Times New Roman" w:hAnsi="Times New Roman"/>
                <w:b w:val="0"/>
                <w:sz w:val="24"/>
                <w:szCs w:val="24"/>
              </w:rPr>
              <w:t>Berryman</w:t>
            </w:r>
            <w:proofErr w:type="spellEnd"/>
            <w:r w:rsidRPr="009E2333">
              <w:rPr>
                <w:rFonts w:ascii="Times New Roman" w:hAnsi="Times New Roman"/>
                <w:b w:val="0"/>
                <w:sz w:val="24"/>
                <w:szCs w:val="24"/>
              </w:rPr>
              <w:t xml:space="preserve"> - </w:t>
            </w:r>
            <w:proofErr w:type="spellStart"/>
            <w:r w:rsidRPr="009E2333">
              <w:rPr>
                <w:rFonts w:ascii="Times New Roman" w:hAnsi="Times New Roman"/>
                <w:b w:val="0"/>
                <w:i/>
                <w:sz w:val="24"/>
                <w:szCs w:val="24"/>
              </w:rPr>
              <w:t>Ellis</w:t>
            </w:r>
            <w:proofErr w:type="spellEnd"/>
            <w:r w:rsidRPr="009E2333">
              <w:rPr>
                <w:rFonts w:ascii="Times New Roman" w:hAnsi="Times New Roman"/>
                <w:b w:val="0"/>
                <w:sz w:val="24"/>
                <w:szCs w:val="24"/>
              </w:rPr>
              <w:t xml:space="preserve">, Peter Brocco - </w:t>
            </w:r>
            <w:r w:rsidRPr="009E2333">
              <w:rPr>
                <w:rFonts w:ascii="Times New Roman" w:hAnsi="Times New Roman"/>
                <w:b w:val="0"/>
                <w:i/>
                <w:sz w:val="24"/>
                <w:szCs w:val="24"/>
              </w:rPr>
              <w:t xml:space="preserve">Colonnello </w:t>
            </w:r>
            <w:proofErr w:type="spellStart"/>
            <w:r w:rsidRPr="009E2333">
              <w:rPr>
                <w:rFonts w:ascii="Times New Roman" w:hAnsi="Times New Roman"/>
                <w:b w:val="0"/>
                <w:i/>
                <w:sz w:val="24"/>
                <w:szCs w:val="24"/>
              </w:rPr>
              <w:t>Matterson</w:t>
            </w:r>
            <w:proofErr w:type="spellEnd"/>
            <w:r w:rsidRPr="009E2333">
              <w:rPr>
                <w:rFonts w:ascii="Times New Roman" w:hAnsi="Times New Roman"/>
                <w:b w:val="0"/>
                <w:sz w:val="24"/>
                <w:szCs w:val="24"/>
              </w:rPr>
              <w:t xml:space="preserve">, Danny </w:t>
            </w:r>
            <w:proofErr w:type="spellStart"/>
            <w:r w:rsidRPr="009E2333">
              <w:rPr>
                <w:rFonts w:ascii="Times New Roman" w:hAnsi="Times New Roman"/>
                <w:b w:val="0"/>
                <w:sz w:val="24"/>
                <w:szCs w:val="24"/>
              </w:rPr>
              <w:t>DeVito</w:t>
            </w:r>
            <w:proofErr w:type="spellEnd"/>
            <w:r w:rsidRPr="009E2333">
              <w:rPr>
                <w:rFonts w:ascii="Times New Roman" w:hAnsi="Times New Roman"/>
                <w:b w:val="0"/>
                <w:sz w:val="24"/>
                <w:szCs w:val="24"/>
              </w:rPr>
              <w:t xml:space="preserve"> </w:t>
            </w:r>
            <w:r>
              <w:rPr>
                <w:rFonts w:ascii="Times New Roman" w:hAnsi="Times New Roman"/>
                <w:b w:val="0"/>
                <w:sz w:val="24"/>
                <w:szCs w:val="24"/>
              </w:rPr>
              <w:t>–</w:t>
            </w:r>
            <w:r w:rsidRPr="009E2333">
              <w:rPr>
                <w:rFonts w:ascii="Times New Roman" w:hAnsi="Times New Roman"/>
                <w:b w:val="0"/>
                <w:sz w:val="24"/>
                <w:szCs w:val="24"/>
              </w:rPr>
              <w:t xml:space="preserve"> </w:t>
            </w:r>
            <w:r w:rsidRPr="009E2333">
              <w:rPr>
                <w:rFonts w:ascii="Times New Roman" w:hAnsi="Times New Roman"/>
                <w:b w:val="0"/>
                <w:i/>
                <w:sz w:val="24"/>
                <w:szCs w:val="24"/>
              </w:rPr>
              <w:t>Martini</w:t>
            </w:r>
          </w:p>
          <w:p w14:paraId="22E51995" w14:textId="2E1505E6" w:rsidR="009E2333" w:rsidRPr="009E2333" w:rsidRDefault="009E2333" w:rsidP="009E2333">
            <w:pPr>
              <w:rPr>
                <w:b/>
                <w:i/>
              </w:rPr>
            </w:pPr>
            <w:r w:rsidRPr="009E2333">
              <w:rPr>
                <w:b/>
                <w:i/>
              </w:rPr>
              <w:t>Splendore nell'erba</w:t>
            </w:r>
            <w:r>
              <w:rPr>
                <w:b/>
                <w:i/>
              </w:rPr>
              <w:t>,</w:t>
            </w:r>
            <w:r w:rsidRPr="009E2333">
              <w:rPr>
                <w:b/>
                <w:i/>
              </w:rPr>
              <w:t xml:space="preserve"> </w:t>
            </w:r>
            <w:proofErr w:type="spellStart"/>
            <w:r w:rsidRPr="009E2333">
              <w:rPr>
                <w:b/>
                <w:i/>
              </w:rPr>
              <w:t>Splendor</w:t>
            </w:r>
            <w:proofErr w:type="spellEnd"/>
            <w:r w:rsidRPr="009E2333">
              <w:rPr>
                <w:b/>
                <w:i/>
              </w:rPr>
              <w:t xml:space="preserve"> in the </w:t>
            </w:r>
            <w:proofErr w:type="spellStart"/>
            <w:r w:rsidRPr="009E2333">
              <w:rPr>
                <w:b/>
                <w:i/>
              </w:rPr>
              <w:t>Grass</w:t>
            </w:r>
            <w:proofErr w:type="spellEnd"/>
            <w:r w:rsidRPr="009E2333">
              <w:rPr>
                <w:b/>
                <w:i/>
              </w:rPr>
              <w:t xml:space="preserve"> </w:t>
            </w:r>
            <w:r w:rsidRPr="009E2333">
              <w:t xml:space="preserve">USA, 1961 Genere: </w:t>
            </w:r>
            <w:proofErr w:type="spellStart"/>
            <w:r w:rsidRPr="009E2333">
              <w:t>Mélodurata</w:t>
            </w:r>
            <w:proofErr w:type="spellEnd"/>
            <w:r w:rsidRPr="009E2333">
              <w:rPr>
                <w:b/>
              </w:rPr>
              <w:t xml:space="preserve"> </w:t>
            </w:r>
          </w:p>
          <w:p w14:paraId="4A133D33" w14:textId="2013F6B5" w:rsidR="009E2333" w:rsidRPr="009E2333" w:rsidRDefault="009E2333" w:rsidP="009E2333">
            <w:proofErr w:type="gramStart"/>
            <w:r w:rsidRPr="009E2333">
              <w:t>di</w:t>
            </w:r>
            <w:proofErr w:type="gramEnd"/>
            <w:r w:rsidRPr="009E2333">
              <w:t xml:space="preserve"> Elia Kazan</w:t>
            </w:r>
          </w:p>
          <w:p w14:paraId="45ABEDDB" w14:textId="1F215A78" w:rsidR="00713FD5" w:rsidRPr="009E2333" w:rsidRDefault="009E2333" w:rsidP="009E2333">
            <w:r w:rsidRPr="009E2333">
              <w:t xml:space="preserve">Con Natalie Wood, Warren </w:t>
            </w:r>
            <w:proofErr w:type="spellStart"/>
            <w:r w:rsidRPr="009E2333">
              <w:t>Beatty</w:t>
            </w:r>
            <w:proofErr w:type="spellEnd"/>
            <w:r w:rsidRPr="009E2333">
              <w:t xml:space="preserve">, </w:t>
            </w:r>
            <w:proofErr w:type="spellStart"/>
            <w:r w:rsidRPr="009E2333">
              <w:t>Pat</w:t>
            </w:r>
            <w:proofErr w:type="spellEnd"/>
            <w:r w:rsidRPr="009E2333">
              <w:t xml:space="preserve"> </w:t>
            </w:r>
            <w:proofErr w:type="spellStart"/>
            <w:r w:rsidRPr="009E2333">
              <w:t>Hingle</w:t>
            </w:r>
            <w:proofErr w:type="spellEnd"/>
            <w:r w:rsidRPr="009E2333">
              <w:t>, Barbara Loden</w:t>
            </w:r>
            <w:r>
              <w:br/>
            </w:r>
          </w:p>
        </w:tc>
      </w:tr>
      <w:tr w:rsidR="00E326DE" w14:paraId="19CFC592" w14:textId="77777777" w:rsidTr="00FB41E9">
        <w:tc>
          <w:tcPr>
            <w:tcW w:w="1844" w:type="dxa"/>
            <w:tcBorders>
              <w:left w:val="single" w:sz="1" w:space="0" w:color="000000"/>
              <w:bottom w:val="single" w:sz="1" w:space="0" w:color="000000"/>
            </w:tcBorders>
            <w:shd w:val="clear" w:color="auto" w:fill="auto"/>
          </w:tcPr>
          <w:p w14:paraId="22140590" w14:textId="77777777" w:rsidR="00E326DE" w:rsidRDefault="00E326DE">
            <w:pPr>
              <w:pStyle w:val="Contenutotabella"/>
            </w:pPr>
            <w:r>
              <w:t>Risorse multimediali</w:t>
            </w:r>
          </w:p>
          <w:p w14:paraId="2F326B34" w14:textId="06624732" w:rsidR="00A94533" w:rsidRDefault="00A94533">
            <w:pPr>
              <w:pStyle w:val="Contenutotabella"/>
            </w:pPr>
            <w:r>
              <w:lastRenderedPageBreak/>
              <w:t>Fonti degli anni ‘70</w:t>
            </w:r>
          </w:p>
        </w:tc>
        <w:tc>
          <w:tcPr>
            <w:tcW w:w="8080" w:type="dxa"/>
            <w:tcBorders>
              <w:left w:val="single" w:sz="1" w:space="0" w:color="000000"/>
              <w:bottom w:val="single" w:sz="1" w:space="0" w:color="000000"/>
              <w:right w:val="single" w:sz="1" w:space="0" w:color="000000"/>
            </w:tcBorders>
            <w:shd w:val="clear" w:color="auto" w:fill="auto"/>
          </w:tcPr>
          <w:p w14:paraId="78918B8A" w14:textId="0351EEC8" w:rsidR="00E326DE" w:rsidRPr="00514B8F" w:rsidRDefault="00E326DE" w:rsidP="00E326DE">
            <w:pPr>
              <w:pStyle w:val="Contenutotabella"/>
              <w:snapToGrid w:val="0"/>
              <w:rPr>
                <w:rStyle w:val="Collegamentoipertestuale"/>
                <w:color w:val="auto"/>
                <w:u w:val="none"/>
              </w:rPr>
            </w:pPr>
            <w:r>
              <w:lastRenderedPageBreak/>
              <w:fldChar w:fldCharType="begin"/>
            </w:r>
            <w:r>
              <w:instrText xml:space="preserve"> HYPERLINK "https://www.google.it/url?sa=t&amp;rct=j&amp;q=&amp;esrc=s&amp;source=web&amp;cd=&amp;ved=2ahUKEwiH6-j8jKb6AhXZhv0HHRQ4A2M4HhAWegQIBhAB&amp;url=https%3A%2F%2Fwww.raiplay.it%2Fprogrammi%2Fzavoliincontrabasaglia&amp;usg=AOvVaw0sPMsMx04YQTq1hTo0vG3g" </w:instrText>
            </w:r>
            <w:r>
              <w:fldChar w:fldCharType="separate"/>
            </w:r>
          </w:p>
          <w:p w14:paraId="02A329E4" w14:textId="77777777" w:rsidR="00E326DE" w:rsidRPr="00514B8F" w:rsidRDefault="00E326DE" w:rsidP="00E326DE">
            <w:pPr>
              <w:pStyle w:val="Titolo3"/>
              <w:spacing w:before="0" w:beforeAutospacing="0" w:after="45" w:afterAutospacing="0"/>
              <w:rPr>
                <w:rFonts w:ascii="Times New Roman" w:hAnsi="Times New Roman"/>
                <w:b w:val="0"/>
                <w:bCs w:val="0"/>
                <w:sz w:val="24"/>
                <w:szCs w:val="24"/>
              </w:rPr>
            </w:pPr>
            <w:r w:rsidRPr="00514B8F">
              <w:rPr>
                <w:rFonts w:ascii="Times New Roman" w:hAnsi="Times New Roman"/>
                <w:b w:val="0"/>
                <w:bCs w:val="0"/>
                <w:sz w:val="24"/>
                <w:szCs w:val="24"/>
              </w:rPr>
              <w:lastRenderedPageBreak/>
              <w:t xml:space="preserve">Zavoli incontra </w:t>
            </w:r>
            <w:proofErr w:type="spellStart"/>
            <w:r w:rsidRPr="00514B8F">
              <w:rPr>
                <w:rFonts w:ascii="Times New Roman" w:hAnsi="Times New Roman"/>
                <w:b w:val="0"/>
                <w:bCs w:val="0"/>
                <w:sz w:val="24"/>
                <w:szCs w:val="24"/>
              </w:rPr>
              <w:t>Basaglia</w:t>
            </w:r>
            <w:proofErr w:type="spellEnd"/>
            <w:r w:rsidRPr="00514B8F">
              <w:rPr>
                <w:rFonts w:ascii="Times New Roman" w:hAnsi="Times New Roman"/>
                <w:b w:val="0"/>
                <w:bCs w:val="0"/>
                <w:sz w:val="24"/>
                <w:szCs w:val="24"/>
              </w:rPr>
              <w:t xml:space="preserve"> - </w:t>
            </w:r>
            <w:proofErr w:type="spellStart"/>
            <w:r w:rsidRPr="00514B8F">
              <w:rPr>
                <w:rFonts w:ascii="Times New Roman" w:hAnsi="Times New Roman"/>
                <w:b w:val="0"/>
                <w:bCs w:val="0"/>
                <w:sz w:val="24"/>
                <w:szCs w:val="24"/>
              </w:rPr>
              <w:t>RaiPlay</w:t>
            </w:r>
            <w:proofErr w:type="spellEnd"/>
          </w:p>
          <w:p w14:paraId="488AD3F0" w14:textId="77777777" w:rsidR="00E326DE" w:rsidRPr="00514B8F" w:rsidRDefault="00E326DE" w:rsidP="00E326DE">
            <w:pPr>
              <w:rPr>
                <w:rFonts w:ascii="Times" w:hAnsi="Times" w:cs="Times New Roman"/>
                <w:sz w:val="20"/>
                <w:szCs w:val="20"/>
              </w:rPr>
            </w:pPr>
            <w:r>
              <w:fldChar w:fldCharType="end"/>
            </w:r>
            <w:hyperlink r:id="rId9" w:history="1">
              <w:r w:rsidRPr="00375677">
                <w:rPr>
                  <w:rStyle w:val="Collegamentoipertestuale"/>
                </w:rPr>
                <w:t>https://www.raiplay.it/programmi/zavoliincontrabasaglia</w:t>
              </w:r>
            </w:hyperlink>
          </w:p>
          <w:p w14:paraId="10F17C4E" w14:textId="77777777" w:rsidR="00E326DE" w:rsidRPr="00514B8F" w:rsidRDefault="00E326DE" w:rsidP="00E326DE">
            <w:pPr>
              <w:widowControl/>
              <w:suppressAutoHyphens w:val="0"/>
              <w:outlineLvl w:val="0"/>
              <w:rPr>
                <w:rFonts w:eastAsia="Times New Roman" w:cs="Times New Roman"/>
                <w:kern w:val="36"/>
                <w:lang w:eastAsia="it-IT" w:bidi="ar-SA"/>
              </w:rPr>
            </w:pPr>
            <w:r w:rsidRPr="00514B8F">
              <w:rPr>
                <w:rFonts w:eastAsia="Times New Roman" w:cs="Times New Roman"/>
                <w:kern w:val="36"/>
                <w:lang w:eastAsia="it-IT" w:bidi="ar-SA"/>
              </w:rPr>
              <w:t xml:space="preserve">Intervista a </w:t>
            </w:r>
            <w:proofErr w:type="spellStart"/>
            <w:r w:rsidRPr="00514B8F">
              <w:rPr>
                <w:rFonts w:eastAsia="Times New Roman" w:cs="Times New Roman"/>
                <w:kern w:val="36"/>
                <w:lang w:eastAsia="it-IT" w:bidi="ar-SA"/>
              </w:rPr>
              <w:t>Basaglia</w:t>
            </w:r>
            <w:proofErr w:type="spellEnd"/>
            <w:r w:rsidRPr="00514B8F">
              <w:rPr>
                <w:rFonts w:eastAsia="Times New Roman" w:cs="Times New Roman"/>
                <w:kern w:val="36"/>
                <w:lang w:eastAsia="it-IT" w:bidi="ar-SA"/>
              </w:rPr>
              <w:t xml:space="preserve"> sull'antipsichiatria</w:t>
            </w:r>
          </w:p>
          <w:p w14:paraId="1B3A65D9" w14:textId="77777777" w:rsidR="00E326DE" w:rsidRDefault="008D1CB3" w:rsidP="00E326DE">
            <w:pPr>
              <w:pStyle w:val="Contenutotabella"/>
            </w:pPr>
            <w:hyperlink r:id="rId10" w:history="1">
              <w:r w:rsidR="00E326DE" w:rsidRPr="00375677">
                <w:rPr>
                  <w:rStyle w:val="Collegamentoipertestuale"/>
                </w:rPr>
                <w:t>https://www.youtube.com/watch?v=9m8jU3dyFqA</w:t>
              </w:r>
            </w:hyperlink>
          </w:p>
          <w:p w14:paraId="2A620170" w14:textId="77777777" w:rsidR="00E326DE" w:rsidRDefault="00E326DE" w:rsidP="00E326DE">
            <w:pPr>
              <w:widowControl/>
              <w:suppressAutoHyphens w:val="0"/>
              <w:outlineLvl w:val="0"/>
              <w:rPr>
                <w:rFonts w:eastAsia="Times New Roman" w:cs="Times New Roman"/>
                <w:kern w:val="36"/>
                <w:lang w:eastAsia="it-IT" w:bidi="ar-SA"/>
              </w:rPr>
            </w:pPr>
            <w:proofErr w:type="spellStart"/>
            <w:r w:rsidRPr="00514B8F">
              <w:rPr>
                <w:rFonts w:eastAsia="Times New Roman" w:cs="Times New Roman"/>
                <w:kern w:val="36"/>
                <w:lang w:eastAsia="it-IT" w:bidi="ar-SA"/>
              </w:rPr>
              <w:t>Basaglia</w:t>
            </w:r>
            <w:proofErr w:type="spellEnd"/>
            <w:r w:rsidRPr="00514B8F">
              <w:rPr>
                <w:rFonts w:eastAsia="Times New Roman" w:cs="Times New Roman"/>
                <w:kern w:val="36"/>
                <w:lang w:eastAsia="it-IT" w:bidi="ar-SA"/>
              </w:rPr>
              <w:t xml:space="preserve"> a Roma, dopo la Legge180</w:t>
            </w:r>
          </w:p>
          <w:p w14:paraId="0CDDE3BB" w14:textId="77777777" w:rsidR="00E326DE" w:rsidRDefault="008D1CB3" w:rsidP="00E326DE">
            <w:pPr>
              <w:widowControl/>
              <w:suppressAutoHyphens w:val="0"/>
              <w:outlineLvl w:val="0"/>
              <w:rPr>
                <w:rFonts w:eastAsia="Times New Roman" w:cs="Times New Roman"/>
                <w:kern w:val="36"/>
                <w:lang w:eastAsia="it-IT" w:bidi="ar-SA"/>
              </w:rPr>
            </w:pPr>
            <w:hyperlink r:id="rId11" w:history="1">
              <w:r w:rsidR="00E326DE" w:rsidRPr="00375677">
                <w:rPr>
                  <w:rStyle w:val="Collegamentoipertestuale"/>
                  <w:rFonts w:eastAsia="Times New Roman" w:cs="Times New Roman"/>
                  <w:kern w:val="36"/>
                  <w:lang w:eastAsia="it-IT" w:bidi="ar-SA"/>
                </w:rPr>
                <w:t>https://www.youtube.com/watch?v=NNoK3_45UqU</w:t>
              </w:r>
            </w:hyperlink>
          </w:p>
          <w:p w14:paraId="37763FB2" w14:textId="77777777" w:rsidR="00E326DE" w:rsidRPr="00514B8F" w:rsidRDefault="00E326DE" w:rsidP="00E326DE">
            <w:pPr>
              <w:widowControl/>
              <w:suppressAutoHyphens w:val="0"/>
              <w:outlineLvl w:val="0"/>
              <w:rPr>
                <w:rFonts w:eastAsia="Times New Roman" w:cs="Times New Roman"/>
                <w:kern w:val="36"/>
                <w:lang w:eastAsia="it-IT" w:bidi="ar-SA"/>
              </w:rPr>
            </w:pPr>
            <w:r w:rsidRPr="00514B8F">
              <w:rPr>
                <w:rFonts w:eastAsia="Times New Roman" w:cs="Times New Roman"/>
                <w:kern w:val="36"/>
                <w:lang w:eastAsia="it-IT" w:bidi="ar-SA"/>
              </w:rPr>
              <w:t xml:space="preserve">Maurizio Costanzo intervista Franco </w:t>
            </w:r>
            <w:proofErr w:type="spellStart"/>
            <w:r w:rsidRPr="00514B8F">
              <w:rPr>
                <w:rFonts w:eastAsia="Times New Roman" w:cs="Times New Roman"/>
                <w:kern w:val="36"/>
                <w:lang w:eastAsia="it-IT" w:bidi="ar-SA"/>
              </w:rPr>
              <w:t>Basaglia</w:t>
            </w:r>
            <w:proofErr w:type="spellEnd"/>
          </w:p>
          <w:p w14:paraId="3C4763E3" w14:textId="4E76636F" w:rsidR="00E326DE" w:rsidRPr="00E978A3" w:rsidRDefault="008D1CB3" w:rsidP="00E326DE">
            <w:hyperlink r:id="rId12" w:history="1">
              <w:r w:rsidR="00E326DE" w:rsidRPr="00375677">
                <w:rPr>
                  <w:rStyle w:val="Collegamentoipertestuale"/>
                  <w:rFonts w:eastAsia="Times New Roman" w:cs="Times New Roman"/>
                  <w:kern w:val="36"/>
                  <w:lang w:eastAsia="it-IT" w:bidi="ar-SA"/>
                </w:rPr>
                <w:t>https://www.youtube.com/watch?v=j_7yv5rTiQo</w:t>
              </w:r>
            </w:hyperlink>
          </w:p>
        </w:tc>
      </w:tr>
      <w:tr w:rsidR="009D2275" w14:paraId="5F6D6C59" w14:textId="77777777" w:rsidTr="00FB41E9">
        <w:tc>
          <w:tcPr>
            <w:tcW w:w="1844" w:type="dxa"/>
            <w:tcBorders>
              <w:left w:val="single" w:sz="1" w:space="0" w:color="000000"/>
              <w:bottom w:val="single" w:sz="1" w:space="0" w:color="000000"/>
            </w:tcBorders>
            <w:shd w:val="clear" w:color="auto" w:fill="auto"/>
          </w:tcPr>
          <w:p w14:paraId="0CD052FB" w14:textId="77777777" w:rsidR="009D2275" w:rsidRDefault="009D2275">
            <w:pPr>
              <w:pStyle w:val="Contenutotabella"/>
            </w:pPr>
            <w:r>
              <w:lastRenderedPageBreak/>
              <w:t>Risorse bibliografiche</w:t>
            </w:r>
          </w:p>
          <w:p w14:paraId="2F0C1A49" w14:textId="77777777" w:rsidR="009D2275" w:rsidRPr="00065A7D" w:rsidRDefault="009D2275">
            <w:pPr>
              <w:pStyle w:val="Contenutotabella"/>
              <w:rPr>
                <w:i/>
              </w:rPr>
            </w:pPr>
          </w:p>
        </w:tc>
        <w:tc>
          <w:tcPr>
            <w:tcW w:w="8080" w:type="dxa"/>
            <w:tcBorders>
              <w:left w:val="single" w:sz="1" w:space="0" w:color="000000"/>
              <w:bottom w:val="single" w:sz="1" w:space="0" w:color="000000"/>
              <w:right w:val="single" w:sz="1" w:space="0" w:color="000000"/>
            </w:tcBorders>
            <w:shd w:val="clear" w:color="auto" w:fill="auto"/>
          </w:tcPr>
          <w:p w14:paraId="7E5937B6" w14:textId="77777777" w:rsidR="00BC4F93" w:rsidRDefault="009D2275">
            <w:pPr>
              <w:pStyle w:val="Contenutotabella"/>
              <w:snapToGrid w:val="0"/>
              <w:rPr>
                <w:color w:val="FF0000"/>
              </w:rPr>
            </w:pPr>
            <w:r w:rsidRPr="00B01DE0">
              <w:rPr>
                <w:color w:val="FF0000"/>
              </w:rPr>
              <w:t>Testi di inquadramento del contesto storico</w:t>
            </w:r>
          </w:p>
          <w:p w14:paraId="37285F2F" w14:textId="3CAD3512" w:rsidR="00233BAD" w:rsidRDefault="00233BAD" w:rsidP="00233BAD">
            <w:pPr>
              <w:pStyle w:val="Contenutotabella"/>
              <w:snapToGrid w:val="0"/>
            </w:pPr>
            <w:r w:rsidRPr="00233BAD">
              <w:t xml:space="preserve">           </w:t>
            </w:r>
            <w:proofErr w:type="spellStart"/>
            <w:r w:rsidRPr="00233BAD">
              <w:t>Babini</w:t>
            </w:r>
            <w:proofErr w:type="spellEnd"/>
            <w:r w:rsidRPr="00233BAD">
              <w:t xml:space="preserve"> Valeria, </w:t>
            </w:r>
            <w:r w:rsidRPr="00233BAD">
              <w:rPr>
                <w:rStyle w:val="a-size-extra-large"/>
                <w:rFonts w:cs="Times New Roman"/>
                <w:i/>
                <w:color w:val="0F1111"/>
              </w:rPr>
              <w:t>Liberi tutti. Manicomi e psichiatri in Italia: una storia del Novecento</w:t>
            </w:r>
            <w:r w:rsidRPr="00233BAD">
              <w:t xml:space="preserve"> il Mulino 2009</w:t>
            </w:r>
          </w:p>
          <w:p w14:paraId="7CD8FFD9" w14:textId="77777777" w:rsidR="00233BAD" w:rsidRPr="00233BAD" w:rsidRDefault="00233BAD" w:rsidP="00233BAD">
            <w:pPr>
              <w:widowControl/>
              <w:suppressAutoHyphens w:val="0"/>
              <w:rPr>
                <w:rFonts w:ascii="Times" w:eastAsia="Times New Roman" w:hAnsi="Times" w:cs="Times New Roman"/>
                <w:kern w:val="0"/>
                <w:sz w:val="20"/>
                <w:szCs w:val="20"/>
                <w:lang w:eastAsia="it-IT" w:bidi="ar-SA"/>
              </w:rPr>
            </w:pPr>
            <w:proofErr w:type="gramStart"/>
            <w:r w:rsidRPr="00233BAD">
              <w:rPr>
                <w:rFonts w:ascii="Arial" w:eastAsia="Times New Roman" w:hAnsi="Arial" w:cs="Arial"/>
                <w:color w:val="0F1111"/>
                <w:kern w:val="0"/>
                <w:sz w:val="21"/>
                <w:szCs w:val="21"/>
                <w:shd w:val="clear" w:color="auto" w:fill="FFFFFF"/>
                <w:lang w:eastAsia="it-IT" w:bidi="ar-SA"/>
              </w:rPr>
              <w:t>l</w:t>
            </w:r>
            <w:proofErr w:type="gramEnd"/>
            <w:r w:rsidRPr="00233BAD">
              <w:rPr>
                <w:rFonts w:ascii="Arial" w:eastAsia="Times New Roman" w:hAnsi="Arial" w:cs="Arial"/>
                <w:color w:val="0F1111"/>
                <w:kern w:val="0"/>
                <w:sz w:val="21"/>
                <w:szCs w:val="21"/>
                <w:shd w:val="clear" w:color="auto" w:fill="FFFFFF"/>
                <w:lang w:eastAsia="it-IT" w:bidi="ar-SA"/>
              </w:rPr>
              <w:t xml:space="preserve"> libro ricostruisce e narra momenti e personaggi chiave di una straordinaria vicenda: i traumi da trincea della guerra '15-18, l'invenzione italiana dell'elettroshock, la "follia" di </w:t>
            </w:r>
            <w:proofErr w:type="spellStart"/>
            <w:r w:rsidRPr="00233BAD">
              <w:rPr>
                <w:rFonts w:ascii="Arial" w:eastAsia="Times New Roman" w:hAnsi="Arial" w:cs="Arial"/>
                <w:color w:val="0F1111"/>
                <w:kern w:val="0"/>
                <w:sz w:val="21"/>
                <w:szCs w:val="21"/>
                <w:shd w:val="clear" w:color="auto" w:fill="FFFFFF"/>
                <w:lang w:eastAsia="it-IT" w:bidi="ar-SA"/>
              </w:rPr>
              <w:t>Violet</w:t>
            </w:r>
            <w:proofErr w:type="spellEnd"/>
            <w:r w:rsidRPr="00233BAD">
              <w:rPr>
                <w:rFonts w:ascii="Arial" w:eastAsia="Times New Roman" w:hAnsi="Arial" w:cs="Arial"/>
                <w:color w:val="0F1111"/>
                <w:kern w:val="0"/>
                <w:sz w:val="21"/>
                <w:szCs w:val="21"/>
                <w:shd w:val="clear" w:color="auto" w:fill="FFFFFF"/>
                <w:lang w:eastAsia="it-IT" w:bidi="ar-SA"/>
              </w:rPr>
              <w:t xml:space="preserve"> Gibson l'attentatrice di Mussolini, la scoperta degli psicofarmaci, la rivoluzione psichiatrica degli anni Sessanta, la strada verso la nuova legge. Un racconto che mostra come la questione psichiatrica abbia rappresentato un momento centrale della storia d'Italia nel cammino verso la democrazia.</w:t>
            </w:r>
          </w:p>
          <w:p w14:paraId="15E1717A" w14:textId="77777777" w:rsidR="00233BAD" w:rsidRPr="00233BAD" w:rsidRDefault="00233BAD" w:rsidP="00233BAD">
            <w:pPr>
              <w:pStyle w:val="Contenutotabella"/>
              <w:snapToGrid w:val="0"/>
            </w:pPr>
          </w:p>
          <w:p w14:paraId="2A338056" w14:textId="77777777" w:rsidR="00052B82" w:rsidRDefault="00A631A8">
            <w:pPr>
              <w:pStyle w:val="Contenutotabella"/>
              <w:snapToGrid w:val="0"/>
              <w:rPr>
                <w:color w:val="FF0000"/>
              </w:rPr>
            </w:pPr>
            <w:r w:rsidRPr="00B01DE0">
              <w:rPr>
                <w:color w:val="FF0000"/>
              </w:rPr>
              <w:t>Testi monografici di approfondimento</w:t>
            </w:r>
          </w:p>
          <w:p w14:paraId="12823133" w14:textId="77777777" w:rsidR="00233BAD" w:rsidRDefault="00233BAD" w:rsidP="00233BAD">
            <w:pPr>
              <w:pStyle w:val="Contenutotabella"/>
              <w:snapToGrid w:val="0"/>
            </w:pPr>
            <w:r>
              <w:t xml:space="preserve">John </w:t>
            </w:r>
            <w:proofErr w:type="spellStart"/>
            <w:r>
              <w:t>Foot</w:t>
            </w:r>
            <w:proofErr w:type="spellEnd"/>
            <w:r>
              <w:t xml:space="preserve">   </w:t>
            </w:r>
            <w:r w:rsidRPr="007C3E96">
              <w:rPr>
                <w:i/>
              </w:rPr>
              <w:t>La repubblica dei matti</w:t>
            </w:r>
            <w:r>
              <w:t xml:space="preserve"> Feltrinelli 2014</w:t>
            </w:r>
          </w:p>
          <w:p w14:paraId="5AB15096" w14:textId="370DDC0A" w:rsidR="00BC4F93" w:rsidRPr="0011733C" w:rsidRDefault="00233BAD" w:rsidP="0011733C">
            <w:pPr>
              <w:widowControl/>
              <w:suppressAutoHyphens w:val="0"/>
              <w:rPr>
                <w:rFonts w:ascii="Times" w:eastAsia="Times New Roman" w:hAnsi="Times" w:cs="Times New Roman"/>
                <w:kern w:val="0"/>
                <w:sz w:val="20"/>
                <w:szCs w:val="20"/>
                <w:lang w:eastAsia="it-IT" w:bidi="ar-SA"/>
              </w:rPr>
            </w:pPr>
            <w:r w:rsidRPr="00233BAD">
              <w:rPr>
                <w:rFonts w:ascii="Arial" w:eastAsia="Times New Roman" w:hAnsi="Arial" w:cs="Arial"/>
                <w:color w:val="0F1111"/>
                <w:kern w:val="0"/>
                <w:sz w:val="21"/>
                <w:szCs w:val="21"/>
                <w:shd w:val="clear" w:color="auto" w:fill="FFFFFF"/>
                <w:lang w:eastAsia="it-IT" w:bidi="ar-SA"/>
              </w:rPr>
              <w:t xml:space="preserve"> </w:t>
            </w:r>
            <w:r w:rsidR="00353DE0">
              <w:rPr>
                <w:rFonts w:ascii="Arial" w:eastAsia="Times New Roman" w:hAnsi="Arial" w:cs="Arial"/>
                <w:color w:val="0F1111"/>
                <w:kern w:val="0"/>
                <w:sz w:val="21"/>
                <w:szCs w:val="21"/>
                <w:shd w:val="clear" w:color="auto" w:fill="FFFFFF"/>
                <w:lang w:eastAsia="it-IT" w:bidi="ar-SA"/>
              </w:rPr>
              <w:t xml:space="preserve">John </w:t>
            </w:r>
            <w:proofErr w:type="spellStart"/>
            <w:r w:rsidR="00353DE0">
              <w:rPr>
                <w:rFonts w:ascii="Arial" w:eastAsia="Times New Roman" w:hAnsi="Arial" w:cs="Arial"/>
                <w:color w:val="0F1111"/>
                <w:kern w:val="0"/>
                <w:sz w:val="21"/>
                <w:szCs w:val="21"/>
                <w:shd w:val="clear" w:color="auto" w:fill="FFFFFF"/>
                <w:lang w:eastAsia="it-IT" w:bidi="ar-SA"/>
              </w:rPr>
              <w:t>Foot</w:t>
            </w:r>
            <w:proofErr w:type="spellEnd"/>
            <w:r w:rsidR="00353DE0">
              <w:rPr>
                <w:rFonts w:ascii="Arial" w:eastAsia="Times New Roman" w:hAnsi="Arial" w:cs="Arial"/>
                <w:color w:val="0F1111"/>
                <w:kern w:val="0"/>
                <w:sz w:val="21"/>
                <w:szCs w:val="21"/>
                <w:shd w:val="clear" w:color="auto" w:fill="FFFFFF"/>
                <w:lang w:eastAsia="it-IT" w:bidi="ar-SA"/>
              </w:rPr>
              <w:t xml:space="preserve"> ricostruisce l</w:t>
            </w:r>
            <w:r w:rsidRPr="00233BAD">
              <w:rPr>
                <w:rFonts w:ascii="Arial" w:eastAsia="Times New Roman" w:hAnsi="Arial" w:cs="Arial"/>
                <w:color w:val="0F1111"/>
                <w:kern w:val="0"/>
                <w:sz w:val="21"/>
                <w:szCs w:val="21"/>
                <w:shd w:val="clear" w:color="auto" w:fill="FFFFFF"/>
                <w:lang w:eastAsia="it-IT" w:bidi="ar-SA"/>
              </w:rPr>
              <w:t>a complessa vicenda</w:t>
            </w:r>
            <w:r w:rsidR="00353DE0">
              <w:rPr>
                <w:rFonts w:ascii="Arial" w:eastAsia="Times New Roman" w:hAnsi="Arial" w:cs="Arial"/>
                <w:color w:val="0F1111"/>
                <w:kern w:val="0"/>
                <w:sz w:val="21"/>
                <w:szCs w:val="21"/>
                <w:shd w:val="clear" w:color="auto" w:fill="FFFFFF"/>
                <w:lang w:eastAsia="it-IT" w:bidi="ar-SA"/>
              </w:rPr>
              <w:t xml:space="preserve"> della </w:t>
            </w:r>
            <w:proofErr w:type="gramStart"/>
            <w:r w:rsidR="00353DE0">
              <w:rPr>
                <w:rFonts w:ascii="Arial" w:eastAsia="Times New Roman" w:hAnsi="Arial" w:cs="Arial"/>
                <w:color w:val="0F1111"/>
                <w:kern w:val="0"/>
                <w:sz w:val="21"/>
                <w:szCs w:val="21"/>
                <w:shd w:val="clear" w:color="auto" w:fill="FFFFFF"/>
                <w:lang w:eastAsia="it-IT" w:bidi="ar-SA"/>
              </w:rPr>
              <w:t>trasformazione  della</w:t>
            </w:r>
            <w:proofErr w:type="gramEnd"/>
            <w:r w:rsidR="00353DE0">
              <w:rPr>
                <w:rFonts w:ascii="Arial" w:eastAsia="Times New Roman" w:hAnsi="Arial" w:cs="Arial"/>
                <w:color w:val="0F1111"/>
                <w:kern w:val="0"/>
                <w:sz w:val="21"/>
                <w:szCs w:val="21"/>
                <w:shd w:val="clear" w:color="auto" w:fill="FFFFFF"/>
                <w:lang w:eastAsia="it-IT" w:bidi="ar-SA"/>
              </w:rPr>
              <w:t xml:space="preserve"> psichiatria</w:t>
            </w:r>
            <w:r w:rsidRPr="00233BAD">
              <w:rPr>
                <w:rFonts w:ascii="Arial" w:eastAsia="Times New Roman" w:hAnsi="Arial" w:cs="Arial"/>
                <w:color w:val="0F1111"/>
                <w:kern w:val="0"/>
                <w:sz w:val="21"/>
                <w:szCs w:val="21"/>
                <w:shd w:val="clear" w:color="auto" w:fill="FFFFFF"/>
                <w:lang w:eastAsia="it-IT" w:bidi="ar-SA"/>
              </w:rPr>
              <w:t xml:space="preserve"> </w:t>
            </w:r>
            <w:r w:rsidR="00353DE0">
              <w:rPr>
                <w:rFonts w:ascii="Arial" w:eastAsia="Times New Roman" w:hAnsi="Arial" w:cs="Arial"/>
                <w:color w:val="0F1111"/>
                <w:kern w:val="0"/>
                <w:sz w:val="21"/>
                <w:szCs w:val="21"/>
                <w:shd w:val="clear" w:color="auto" w:fill="FFFFFF"/>
                <w:lang w:eastAsia="it-IT" w:bidi="ar-SA"/>
              </w:rPr>
              <w:t>ne</w:t>
            </w:r>
            <w:r w:rsidR="00353DE0" w:rsidRPr="00233BAD">
              <w:rPr>
                <w:rFonts w:ascii="Arial" w:eastAsia="Times New Roman" w:hAnsi="Arial" w:cs="Arial"/>
                <w:color w:val="0F1111"/>
                <w:kern w:val="0"/>
                <w:sz w:val="21"/>
                <w:szCs w:val="21"/>
                <w:shd w:val="clear" w:color="auto" w:fill="FFFFFF"/>
                <w:lang w:eastAsia="it-IT" w:bidi="ar-SA"/>
              </w:rPr>
              <w:t>gli "anni de</w:t>
            </w:r>
            <w:r w:rsidR="00353DE0">
              <w:rPr>
                <w:rFonts w:ascii="Arial" w:eastAsia="Times New Roman" w:hAnsi="Arial" w:cs="Arial"/>
                <w:color w:val="0F1111"/>
                <w:kern w:val="0"/>
                <w:sz w:val="21"/>
                <w:szCs w:val="21"/>
                <w:shd w:val="clear" w:color="auto" w:fill="FFFFFF"/>
                <w:lang w:eastAsia="it-IT" w:bidi="ar-SA"/>
              </w:rPr>
              <w:t xml:space="preserve">lle riforme" e del Sessantotto quando si diffonde </w:t>
            </w:r>
            <w:r w:rsidR="00353DE0" w:rsidRPr="00233BAD">
              <w:rPr>
                <w:rFonts w:ascii="Arial" w:eastAsia="Times New Roman" w:hAnsi="Arial" w:cs="Arial"/>
                <w:color w:val="0F1111"/>
                <w:kern w:val="0"/>
                <w:sz w:val="21"/>
                <w:szCs w:val="21"/>
                <w:shd w:val="clear" w:color="auto" w:fill="FFFFFF"/>
                <w:lang w:eastAsia="it-IT" w:bidi="ar-SA"/>
              </w:rPr>
              <w:t>una nuova sensibilità nell'opinione pubblica</w:t>
            </w:r>
            <w:r w:rsidRPr="00233BAD">
              <w:rPr>
                <w:rFonts w:ascii="Arial" w:eastAsia="Times New Roman" w:hAnsi="Arial" w:cs="Arial"/>
                <w:color w:val="0F1111"/>
                <w:kern w:val="0"/>
                <w:sz w:val="21"/>
                <w:szCs w:val="21"/>
                <w:shd w:val="clear" w:color="auto" w:fill="FFFFFF"/>
                <w:lang w:eastAsia="it-IT" w:bidi="ar-SA"/>
              </w:rPr>
              <w:t>, documentando non solo i successi e i fallimenti ma anche le feroci controversie (esterne e interne) che inevitabilmente l'accompagnarono. E che ancora non si sono spente.</w:t>
            </w:r>
          </w:p>
        </w:tc>
      </w:tr>
    </w:tbl>
    <w:p w14:paraId="15EAFEDD" w14:textId="77777777" w:rsidR="00A16D79" w:rsidRDefault="00A16D79"/>
    <w:p w14:paraId="0C4FCBED" w14:textId="60714BD3" w:rsidR="003C77BB" w:rsidRDefault="008B3BE4">
      <w:r>
        <w:t>Testi di canzoni</w:t>
      </w:r>
    </w:p>
    <w:p w14:paraId="569E769B" w14:textId="704FEA7F" w:rsidR="00A16D79" w:rsidRPr="00A16D79" w:rsidRDefault="00A16D79" w:rsidP="00A16D79">
      <w:r w:rsidRPr="00A16D79">
        <w:rPr>
          <w:i/>
        </w:rPr>
        <w:t>Io so che un giorno</w:t>
      </w:r>
      <w:r>
        <w:t xml:space="preserve"> di Ivan Della Mea 1966</w:t>
      </w:r>
    </w:p>
    <w:p w14:paraId="1838F1ED" w14:textId="77777777" w:rsidR="00A16D79" w:rsidRDefault="00A16D79" w:rsidP="00A16D79"/>
    <w:p w14:paraId="5BA5CDDD" w14:textId="77777777" w:rsidR="00A16D79" w:rsidRDefault="00A16D79" w:rsidP="00A16D79">
      <w:r>
        <w:t>Viva la vita</w:t>
      </w:r>
    </w:p>
    <w:p w14:paraId="02D77D0B" w14:textId="77777777" w:rsidR="00A16D79" w:rsidRDefault="00A16D79" w:rsidP="00A16D79">
      <w:r>
        <w:t>Pagata a rate</w:t>
      </w:r>
    </w:p>
    <w:p w14:paraId="1FE4B5BC" w14:textId="77777777" w:rsidR="00A16D79" w:rsidRDefault="00A16D79" w:rsidP="00A16D79">
      <w:r>
        <w:t>Con la Seicento</w:t>
      </w:r>
    </w:p>
    <w:p w14:paraId="241CC39E" w14:textId="77777777" w:rsidR="00A16D79" w:rsidRDefault="00A16D79" w:rsidP="00A16D79">
      <w:r>
        <w:t>La lavatrice</w:t>
      </w:r>
    </w:p>
    <w:p w14:paraId="7E895877" w14:textId="77777777" w:rsidR="00A16D79" w:rsidRDefault="00A16D79" w:rsidP="00A16D79">
      <w:r>
        <w:t>Viva il sistema</w:t>
      </w:r>
    </w:p>
    <w:p w14:paraId="7613C5CA" w14:textId="77777777" w:rsidR="00A16D79" w:rsidRDefault="00A16D79" w:rsidP="00A16D79">
      <w:r>
        <w:t>Che rende uguale e fa felice</w:t>
      </w:r>
    </w:p>
    <w:p w14:paraId="6F97BA42" w14:textId="77777777" w:rsidR="00A16D79" w:rsidRDefault="00A16D79" w:rsidP="00A16D79">
      <w:r>
        <w:t>Chi ha il potere</w:t>
      </w:r>
    </w:p>
    <w:p w14:paraId="2AD17B20" w14:textId="77777777" w:rsidR="00A16D79" w:rsidRDefault="00A16D79" w:rsidP="00A16D79">
      <w:r>
        <w:t>E chi invece non ce l'ha</w:t>
      </w:r>
    </w:p>
    <w:p w14:paraId="416D4BEC" w14:textId="77777777" w:rsidR="00A16D79" w:rsidRDefault="00A16D79" w:rsidP="00A16D79">
      <w:r>
        <w:t xml:space="preserve"> </w:t>
      </w:r>
    </w:p>
    <w:p w14:paraId="190679A6" w14:textId="77777777" w:rsidR="00A16D79" w:rsidRDefault="00A16D79" w:rsidP="00A16D79">
      <w:r>
        <w:t>Io so che un giorno</w:t>
      </w:r>
    </w:p>
    <w:p w14:paraId="287591C6" w14:textId="77777777" w:rsidR="00A16D79" w:rsidRDefault="00A16D79" w:rsidP="00A16D79">
      <w:r>
        <w:t>Verrà da me</w:t>
      </w:r>
    </w:p>
    <w:p w14:paraId="416622CF" w14:textId="77777777" w:rsidR="00A16D79" w:rsidRDefault="00A16D79" w:rsidP="00A16D79">
      <w:r>
        <w:t>Un uomo bianco</w:t>
      </w:r>
    </w:p>
    <w:p w14:paraId="06523CCA" w14:textId="77777777" w:rsidR="00A16D79" w:rsidRDefault="00A16D79" w:rsidP="00A16D79">
      <w:r>
        <w:t>Vestito di bianco</w:t>
      </w:r>
    </w:p>
    <w:p w14:paraId="1BF2BFD7" w14:textId="77777777" w:rsidR="00A16D79" w:rsidRDefault="00A16D79" w:rsidP="00A16D79">
      <w:r>
        <w:t>E mi dirà:</w:t>
      </w:r>
    </w:p>
    <w:p w14:paraId="4AB66642" w14:textId="77777777" w:rsidR="00A16D79" w:rsidRDefault="00A16D79" w:rsidP="00A16D79">
      <w:r>
        <w:t>«Mio caro amico, tu sei stanco»</w:t>
      </w:r>
    </w:p>
    <w:p w14:paraId="527DD2EF" w14:textId="77777777" w:rsidR="00A16D79" w:rsidRDefault="00A16D79" w:rsidP="00A16D79">
      <w:r>
        <w:t>E la sua mano</w:t>
      </w:r>
    </w:p>
    <w:p w14:paraId="4011F650" w14:textId="77777777" w:rsidR="00A16D79" w:rsidRDefault="00A16D79" w:rsidP="00A16D79">
      <w:r>
        <w:t>Con un sorriso mi darà</w:t>
      </w:r>
    </w:p>
    <w:p w14:paraId="0C232C97" w14:textId="77777777" w:rsidR="00A16D79" w:rsidRDefault="00A16D79" w:rsidP="00A16D79">
      <w:r>
        <w:t xml:space="preserve"> </w:t>
      </w:r>
    </w:p>
    <w:p w14:paraId="3C7241F2" w14:textId="77777777" w:rsidR="00A16D79" w:rsidRDefault="00A16D79" w:rsidP="00A16D79">
      <w:r>
        <w:t>Mi porterà</w:t>
      </w:r>
    </w:p>
    <w:p w14:paraId="0658B763" w14:textId="77777777" w:rsidR="00A16D79" w:rsidRDefault="00A16D79" w:rsidP="00A16D79">
      <w:r>
        <w:t>Tra bianche case</w:t>
      </w:r>
    </w:p>
    <w:p w14:paraId="147FF59C" w14:textId="77777777" w:rsidR="00A16D79" w:rsidRDefault="00A16D79" w:rsidP="00A16D79">
      <w:r>
        <w:t>Di bianche mura</w:t>
      </w:r>
    </w:p>
    <w:p w14:paraId="0BFE0E55" w14:textId="77777777" w:rsidR="00A16D79" w:rsidRDefault="00A16D79" w:rsidP="00A16D79">
      <w:r>
        <w:t>In bianchi cieli</w:t>
      </w:r>
    </w:p>
    <w:p w14:paraId="2C78903F" w14:textId="77777777" w:rsidR="00A16D79" w:rsidRDefault="00A16D79" w:rsidP="00A16D79">
      <w:r>
        <w:t>Mi vestirà</w:t>
      </w:r>
    </w:p>
    <w:p w14:paraId="284291A9" w14:textId="77777777" w:rsidR="00A16D79" w:rsidRDefault="00A16D79" w:rsidP="00A16D79">
      <w:r>
        <w:t>Di tela greggia, dura e bianca</w:t>
      </w:r>
    </w:p>
    <w:p w14:paraId="1CDAD2E5" w14:textId="77777777" w:rsidR="00A16D79" w:rsidRDefault="00A16D79" w:rsidP="00A16D79">
      <w:r>
        <w:lastRenderedPageBreak/>
        <w:t>E avrò una stanza</w:t>
      </w:r>
    </w:p>
    <w:p w14:paraId="11D94E25" w14:textId="77777777" w:rsidR="00A16D79" w:rsidRDefault="00A16D79" w:rsidP="00A16D79">
      <w:r>
        <w:t>Un letto bianco anche per me</w:t>
      </w:r>
    </w:p>
    <w:p w14:paraId="5897A8B2" w14:textId="77777777" w:rsidR="00A16D79" w:rsidRDefault="00A16D79" w:rsidP="00A16D79">
      <w:r>
        <w:t xml:space="preserve"> </w:t>
      </w:r>
    </w:p>
    <w:p w14:paraId="4D2FAAE7" w14:textId="77777777" w:rsidR="00A16D79" w:rsidRDefault="00A16D79" w:rsidP="00A16D79">
      <w:r>
        <w:t>Vedrò il giorno</w:t>
      </w:r>
    </w:p>
    <w:p w14:paraId="38BC2B85" w14:textId="77777777" w:rsidR="00A16D79" w:rsidRDefault="00A16D79" w:rsidP="00A16D79">
      <w:r>
        <w:t>E tanta gente</w:t>
      </w:r>
    </w:p>
    <w:p w14:paraId="25DE71B9" w14:textId="77777777" w:rsidR="00A16D79" w:rsidRDefault="00A16D79" w:rsidP="00A16D79">
      <w:r>
        <w:t>Anche ragazzi</w:t>
      </w:r>
    </w:p>
    <w:p w14:paraId="61BD88F7" w14:textId="77777777" w:rsidR="00A16D79" w:rsidRDefault="00A16D79" w:rsidP="00A16D79">
      <w:r>
        <w:t>Di bianco vestiti</w:t>
      </w:r>
    </w:p>
    <w:p w14:paraId="3F3C65DD" w14:textId="77777777" w:rsidR="00A16D79" w:rsidRDefault="00A16D79" w:rsidP="00A16D79">
      <w:r>
        <w:t>Mi parleranno</w:t>
      </w:r>
    </w:p>
    <w:p w14:paraId="0B1CABFA" w14:textId="77777777" w:rsidR="00A16D79" w:rsidRDefault="00A16D79" w:rsidP="00A16D79">
      <w:r>
        <w:t>Dei loro sogni</w:t>
      </w:r>
    </w:p>
    <w:p w14:paraId="65FE3D61" w14:textId="77777777" w:rsidR="00A16D79" w:rsidRDefault="00A16D79" w:rsidP="00A16D79">
      <w:r>
        <w:t>Come se fosse</w:t>
      </w:r>
    </w:p>
    <w:p w14:paraId="6585AED8" w14:textId="77777777" w:rsidR="00A16D79" w:rsidRDefault="00A16D79" w:rsidP="00A16D79">
      <w:r>
        <w:t>La realtà</w:t>
      </w:r>
    </w:p>
    <w:p w14:paraId="549170EE" w14:textId="77777777" w:rsidR="00A16D79" w:rsidRDefault="00A16D79" w:rsidP="00A16D79">
      <w:r>
        <w:t xml:space="preserve"> </w:t>
      </w:r>
    </w:p>
    <w:p w14:paraId="6AA639D8" w14:textId="77777777" w:rsidR="00A16D79" w:rsidRDefault="00A16D79" w:rsidP="00A16D79">
      <w:r>
        <w:t>Li guarderò</w:t>
      </w:r>
    </w:p>
    <w:p w14:paraId="0605F614" w14:textId="77777777" w:rsidR="00A16D79" w:rsidRDefault="00A16D79" w:rsidP="00A16D79">
      <w:r>
        <w:t>Con occhi calmi</w:t>
      </w:r>
    </w:p>
    <w:p w14:paraId="2DBE123E" w14:textId="77777777" w:rsidR="00A16D79" w:rsidRDefault="00A16D79" w:rsidP="00A16D79">
      <w:r>
        <w:t>E dirò loro</w:t>
      </w:r>
    </w:p>
    <w:p w14:paraId="6FCE981B" w14:textId="77777777" w:rsidR="00A16D79" w:rsidRDefault="00A16D79" w:rsidP="00A16D79">
      <w:r>
        <w:t>Di libertà</w:t>
      </w:r>
    </w:p>
    <w:p w14:paraId="63AE3DDD" w14:textId="77777777" w:rsidR="00A16D79" w:rsidRDefault="00A16D79" w:rsidP="00A16D79">
      <w:r>
        <w:t>Verrà quell’uomo</w:t>
      </w:r>
    </w:p>
    <w:p w14:paraId="2E884371" w14:textId="77777777" w:rsidR="00A16D79" w:rsidRDefault="00A16D79" w:rsidP="00A16D79">
      <w:r>
        <w:t>Con tanti altri, forti e bianchi</w:t>
      </w:r>
    </w:p>
    <w:p w14:paraId="3C901F11" w14:textId="77777777" w:rsidR="00A16D79" w:rsidRDefault="00A16D79" w:rsidP="00A16D79">
      <w:r>
        <w:t>E al mio letto</w:t>
      </w:r>
    </w:p>
    <w:p w14:paraId="0004A0ED" w14:textId="77777777" w:rsidR="00A16D79" w:rsidRDefault="00A16D79" w:rsidP="00A16D79">
      <w:r>
        <w:t>Stretto con cinghie mi legherà</w:t>
      </w:r>
    </w:p>
    <w:p w14:paraId="4C9E5E17" w14:textId="77777777" w:rsidR="00A16D79" w:rsidRDefault="00A16D79" w:rsidP="00A16D79">
      <w:r>
        <w:t xml:space="preserve"> </w:t>
      </w:r>
    </w:p>
    <w:p w14:paraId="728C88D2" w14:textId="77777777" w:rsidR="00A16D79" w:rsidRDefault="00A16D79" w:rsidP="00A16D79">
      <w:r>
        <w:t>«La libertà</w:t>
      </w:r>
    </w:p>
    <w:p w14:paraId="1469E0A5" w14:textId="77777777" w:rsidR="00A16D79" w:rsidRDefault="00A16D79" w:rsidP="00A16D79">
      <w:r>
        <w:t>- dirò - è un fatto</w:t>
      </w:r>
    </w:p>
    <w:p w14:paraId="3CDBD343" w14:textId="77777777" w:rsidR="00A16D79" w:rsidRDefault="00A16D79" w:rsidP="00A16D79">
      <w:r>
        <w:t>Voi mi legate</w:t>
      </w:r>
    </w:p>
    <w:p w14:paraId="58448974" w14:textId="77777777" w:rsidR="00A16D79" w:rsidRDefault="00A16D79" w:rsidP="00A16D79">
      <w:r>
        <w:t>Ma essa resiste»</w:t>
      </w:r>
    </w:p>
    <w:p w14:paraId="585A185B" w14:textId="77777777" w:rsidR="00A16D79" w:rsidRDefault="00A16D79" w:rsidP="00A16D79">
      <w:r>
        <w:t>Sorrideranno:</w:t>
      </w:r>
    </w:p>
    <w:p w14:paraId="13654682" w14:textId="77777777" w:rsidR="00A16D79" w:rsidRDefault="00A16D79" w:rsidP="00A16D79">
      <w:r>
        <w:t>«Mio caro amico, tu sei matto</w:t>
      </w:r>
    </w:p>
    <w:p w14:paraId="2F4EAED6" w14:textId="77777777" w:rsidR="00A16D79" w:rsidRDefault="00A16D79" w:rsidP="00A16D79">
      <w:r>
        <w:t>La libertà</w:t>
      </w:r>
    </w:p>
    <w:p w14:paraId="789617C3" w14:textId="77777777" w:rsidR="00A16D79" w:rsidRDefault="00A16D79" w:rsidP="00A16D79">
      <w:r>
        <w:t>La libertà più non esiste»</w:t>
      </w:r>
    </w:p>
    <w:p w14:paraId="311A93BE" w14:textId="77777777" w:rsidR="00A16D79" w:rsidRDefault="00A16D79" w:rsidP="00A16D79">
      <w:r>
        <w:t xml:space="preserve"> </w:t>
      </w:r>
    </w:p>
    <w:p w14:paraId="63A2BC42" w14:textId="77777777" w:rsidR="00A16D79" w:rsidRDefault="00A16D79" w:rsidP="00A16D79">
      <w:r>
        <w:t>Io riderò</w:t>
      </w:r>
    </w:p>
    <w:p w14:paraId="751D20D1" w14:textId="77777777" w:rsidR="00A16D79" w:rsidRDefault="00A16D79" w:rsidP="00A16D79">
      <w:r>
        <w:t>Il mondo è bello</w:t>
      </w:r>
    </w:p>
    <w:p w14:paraId="7980E0E4" w14:textId="77777777" w:rsidR="00A16D79" w:rsidRDefault="00A16D79" w:rsidP="00A16D79">
      <w:r>
        <w:t>Tutto ha un prezzo</w:t>
      </w:r>
    </w:p>
    <w:p w14:paraId="60408B7A" w14:textId="77777777" w:rsidR="00A16D79" w:rsidRDefault="00A16D79" w:rsidP="00A16D79">
      <w:r>
        <w:t>Anche il cervello:</w:t>
      </w:r>
    </w:p>
    <w:p w14:paraId="2733C2E1" w14:textId="77777777" w:rsidR="00A16D79" w:rsidRDefault="00A16D79" w:rsidP="00A16D79">
      <w:r>
        <w:t>«Vendilo, amico</w:t>
      </w:r>
    </w:p>
    <w:p w14:paraId="07C7F960" w14:textId="77777777" w:rsidR="00A16D79" w:rsidRDefault="00A16D79" w:rsidP="00A16D79">
      <w:r>
        <w:t>Con la tua libertà</w:t>
      </w:r>
    </w:p>
    <w:p w14:paraId="1DB67DDE" w14:textId="77777777" w:rsidR="00A16D79" w:rsidRDefault="00A16D79" w:rsidP="00A16D79">
      <w:r>
        <w:t>E un posto avrai</w:t>
      </w:r>
    </w:p>
    <w:p w14:paraId="7D0764A4" w14:textId="77777777" w:rsidR="00A16D79" w:rsidRDefault="00A16D79" w:rsidP="00A16D79">
      <w:r>
        <w:t>In questa società»</w:t>
      </w:r>
    </w:p>
    <w:p w14:paraId="1FACF439" w14:textId="77777777" w:rsidR="00A16D79" w:rsidRDefault="00A16D79" w:rsidP="00A16D79">
      <w:r>
        <w:t xml:space="preserve"> </w:t>
      </w:r>
    </w:p>
    <w:p w14:paraId="4921DFEF" w14:textId="77777777" w:rsidR="00A16D79" w:rsidRDefault="00A16D79" w:rsidP="00A16D79">
      <w:r>
        <w:t>Viva la vita</w:t>
      </w:r>
    </w:p>
    <w:p w14:paraId="3398BAA0" w14:textId="77777777" w:rsidR="00A16D79" w:rsidRDefault="00A16D79" w:rsidP="00A16D79">
      <w:r>
        <w:t>Pagata a rate</w:t>
      </w:r>
    </w:p>
    <w:p w14:paraId="053C6E0F" w14:textId="77777777" w:rsidR="00A16D79" w:rsidRDefault="00A16D79" w:rsidP="00A16D79">
      <w:r>
        <w:t>Con la Seicento</w:t>
      </w:r>
    </w:p>
    <w:p w14:paraId="7A56F86F" w14:textId="77777777" w:rsidR="00A16D79" w:rsidRDefault="00A16D79" w:rsidP="00A16D79">
      <w:r>
        <w:t>La lavatrice</w:t>
      </w:r>
    </w:p>
    <w:p w14:paraId="7585A2FF" w14:textId="77777777" w:rsidR="00A16D79" w:rsidRDefault="00A16D79" w:rsidP="00A16D79">
      <w:r>
        <w:t>Viva il sistema</w:t>
      </w:r>
    </w:p>
    <w:p w14:paraId="22CB0766" w14:textId="77777777" w:rsidR="00A16D79" w:rsidRDefault="00A16D79" w:rsidP="00A16D79">
      <w:r>
        <w:t>Che rende uguale e fa felice</w:t>
      </w:r>
    </w:p>
    <w:p w14:paraId="61E7AA25" w14:textId="77777777" w:rsidR="00A16D79" w:rsidRDefault="00A16D79" w:rsidP="00A16D79">
      <w:r>
        <w:t>Chi ha il potere</w:t>
      </w:r>
    </w:p>
    <w:p w14:paraId="0F774255" w14:textId="77777777" w:rsidR="00A16D79" w:rsidRDefault="00A16D79" w:rsidP="00A16D79">
      <w:r>
        <w:t>E chi invece non ce l'ha</w:t>
      </w:r>
    </w:p>
    <w:p w14:paraId="651912DB" w14:textId="6D387824" w:rsidR="00A16D79" w:rsidRDefault="00A16D79" w:rsidP="00A16D79">
      <w:r>
        <w:t>https://lyricstranslate.com</w:t>
      </w:r>
    </w:p>
    <w:p w14:paraId="06C3EEB7" w14:textId="77777777" w:rsidR="00A16D79" w:rsidRDefault="00A16D79"/>
    <w:p w14:paraId="1363622C" w14:textId="77777777" w:rsidR="00A16D79" w:rsidRDefault="00A16D79"/>
    <w:p w14:paraId="5F88EBA7" w14:textId="77777777" w:rsidR="00713FD5" w:rsidRDefault="008B3BE4" w:rsidP="008B3BE4">
      <w:pPr>
        <w:tabs>
          <w:tab w:val="right" w:pos="9020"/>
        </w:tabs>
        <w:suppressAutoHyphens w:val="0"/>
        <w:autoSpaceDE w:val="0"/>
        <w:autoSpaceDN w:val="0"/>
        <w:adjustRightInd w:val="0"/>
        <w:rPr>
          <w:rFonts w:ascii="Helvetica Neue" w:eastAsia="Times New Roman" w:hAnsi="Helvetica Neue" w:cs="Helvetica Neue"/>
          <w:kern w:val="0"/>
          <w:lang w:eastAsia="it-IT" w:bidi="ar-SA"/>
        </w:rPr>
      </w:pPr>
      <w:r w:rsidRPr="00713FD5">
        <w:rPr>
          <w:rFonts w:ascii="Helvetica Neue" w:eastAsia="Times New Roman" w:hAnsi="Helvetica Neue" w:cs="Helvetica Neue"/>
          <w:i/>
          <w:kern w:val="0"/>
          <w:lang w:eastAsia="it-IT" w:bidi="ar-SA"/>
        </w:rPr>
        <w:t>  Canzone Per Alda Merini</w:t>
      </w:r>
      <w:r>
        <w:rPr>
          <w:rFonts w:ascii="Helvetica Neue" w:eastAsia="Times New Roman" w:hAnsi="Helvetica Neue" w:cs="Helvetica Neue"/>
          <w:kern w:val="0"/>
          <w:lang w:eastAsia="it-IT" w:bidi="ar-SA"/>
        </w:rPr>
        <w:t xml:space="preserve"> di Roberto Vecchioni </w:t>
      </w:r>
    </w:p>
    <w:p w14:paraId="3568898D" w14:textId="77777777" w:rsidR="00713FD5" w:rsidRDefault="00713FD5" w:rsidP="008B3BE4">
      <w:pPr>
        <w:tabs>
          <w:tab w:val="right" w:pos="9020"/>
        </w:tabs>
        <w:suppressAutoHyphens w:val="0"/>
        <w:autoSpaceDE w:val="0"/>
        <w:autoSpaceDN w:val="0"/>
        <w:adjustRightInd w:val="0"/>
        <w:rPr>
          <w:rFonts w:ascii="Helvetica Neue" w:eastAsia="Times New Roman" w:hAnsi="Helvetica Neue" w:cs="Helvetica Neue"/>
          <w:kern w:val="0"/>
          <w:lang w:eastAsia="it-IT" w:bidi="ar-SA"/>
        </w:rPr>
      </w:pPr>
    </w:p>
    <w:p w14:paraId="252C8720"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r w:rsidRPr="00713FD5">
        <w:rPr>
          <w:rFonts w:ascii="Helvetica Neue" w:eastAsiaTheme="minorEastAsia" w:hAnsi="Helvetica Neue" w:cstheme="minorBidi"/>
          <w:color w:val="000000"/>
          <w:kern w:val="0"/>
          <w:lang w:eastAsia="ja-JP" w:bidi="ar-SA"/>
        </w:rPr>
        <w:t xml:space="preserve">Noi qui dentro si vive in un lungo letargo, </w:t>
      </w:r>
    </w:p>
    <w:p w14:paraId="3848A0CE"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si</w:t>
      </w:r>
      <w:proofErr w:type="gramEnd"/>
      <w:r w:rsidRPr="00713FD5">
        <w:rPr>
          <w:rFonts w:ascii="Helvetica Neue" w:eastAsiaTheme="minorEastAsia" w:hAnsi="Helvetica Neue" w:cstheme="minorBidi"/>
          <w:color w:val="000000"/>
          <w:kern w:val="0"/>
          <w:lang w:eastAsia="ja-JP" w:bidi="ar-SA"/>
        </w:rPr>
        <w:t xml:space="preserve"> vive afferrandosi a qualunque sguardo, </w:t>
      </w:r>
    </w:p>
    <w:p w14:paraId="554DD1EE"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contandosi</w:t>
      </w:r>
      <w:proofErr w:type="gramEnd"/>
      <w:r w:rsidRPr="00713FD5">
        <w:rPr>
          <w:rFonts w:ascii="Helvetica Neue" w:eastAsiaTheme="minorEastAsia" w:hAnsi="Helvetica Neue" w:cstheme="minorBidi"/>
          <w:color w:val="000000"/>
          <w:kern w:val="0"/>
          <w:lang w:eastAsia="ja-JP" w:bidi="ar-SA"/>
        </w:rPr>
        <w:t xml:space="preserve"> i pezzi lasciati là  fuori, </w:t>
      </w:r>
    </w:p>
    <w:p w14:paraId="257B8229"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che</w:t>
      </w:r>
      <w:proofErr w:type="gramEnd"/>
      <w:r w:rsidRPr="00713FD5">
        <w:rPr>
          <w:rFonts w:ascii="Helvetica Neue" w:eastAsiaTheme="minorEastAsia" w:hAnsi="Helvetica Neue" w:cstheme="minorBidi"/>
          <w:color w:val="000000"/>
          <w:kern w:val="0"/>
          <w:lang w:eastAsia="ja-JP" w:bidi="ar-SA"/>
        </w:rPr>
        <w:t xml:space="preserve"> sono i suoi lividi, che sono i miei fiori. </w:t>
      </w:r>
    </w:p>
    <w:p w14:paraId="0E3D2B8D"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r w:rsidRPr="00713FD5">
        <w:rPr>
          <w:rFonts w:ascii="Helvetica Neue" w:eastAsiaTheme="minorEastAsia" w:hAnsi="Helvetica Neue" w:cstheme="minorBidi"/>
          <w:color w:val="000000"/>
          <w:kern w:val="0"/>
          <w:lang w:eastAsia="ja-JP" w:bidi="ar-SA"/>
        </w:rPr>
        <w:t xml:space="preserve">Io non scrivo più niente, mi legano i polsi, </w:t>
      </w:r>
    </w:p>
    <w:p w14:paraId="5BBC6CBB"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ora</w:t>
      </w:r>
      <w:proofErr w:type="gramEnd"/>
      <w:r w:rsidRPr="00713FD5">
        <w:rPr>
          <w:rFonts w:ascii="Helvetica Neue" w:eastAsiaTheme="minorEastAsia" w:hAnsi="Helvetica Neue" w:cstheme="minorBidi"/>
          <w:color w:val="000000"/>
          <w:kern w:val="0"/>
          <w:lang w:eastAsia="ja-JP" w:bidi="ar-SA"/>
        </w:rPr>
        <w:t xml:space="preserve"> l’unico tempo è nel tempo che colsi: </w:t>
      </w:r>
    </w:p>
    <w:p w14:paraId="66A417B9"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qui</w:t>
      </w:r>
      <w:proofErr w:type="gramEnd"/>
      <w:r w:rsidRPr="00713FD5">
        <w:rPr>
          <w:rFonts w:ascii="Helvetica Neue" w:eastAsiaTheme="minorEastAsia" w:hAnsi="Helvetica Neue" w:cstheme="minorBidi"/>
          <w:color w:val="000000"/>
          <w:kern w:val="0"/>
          <w:lang w:eastAsia="ja-JP" w:bidi="ar-SA"/>
        </w:rPr>
        <w:t xml:space="preserve"> dentro il dolore è un ospite usuale, </w:t>
      </w:r>
    </w:p>
    <w:p w14:paraId="402F1396"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ma</w:t>
      </w:r>
      <w:proofErr w:type="gramEnd"/>
      <w:r w:rsidRPr="00713FD5">
        <w:rPr>
          <w:rFonts w:ascii="Helvetica Neue" w:eastAsiaTheme="minorEastAsia" w:hAnsi="Helvetica Neue" w:cstheme="minorBidi"/>
          <w:color w:val="000000"/>
          <w:kern w:val="0"/>
          <w:lang w:eastAsia="ja-JP" w:bidi="ar-SA"/>
        </w:rPr>
        <w:t xml:space="preserve"> l’amore che manca è l’amore che fa male. </w:t>
      </w:r>
    </w:p>
    <w:p w14:paraId="690F333D"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r w:rsidRPr="00713FD5">
        <w:rPr>
          <w:rFonts w:ascii="Helvetica Neue" w:eastAsiaTheme="minorEastAsia" w:hAnsi="Helvetica Neue" w:cstheme="minorBidi"/>
          <w:color w:val="000000"/>
          <w:kern w:val="0"/>
          <w:lang w:eastAsia="ja-JP" w:bidi="ar-SA"/>
        </w:rPr>
        <w:t xml:space="preserve">Ogni uomo della vita mia </w:t>
      </w:r>
    </w:p>
    <w:p w14:paraId="072D8B86"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era</w:t>
      </w:r>
      <w:proofErr w:type="gramEnd"/>
      <w:r w:rsidRPr="00713FD5">
        <w:rPr>
          <w:rFonts w:ascii="Helvetica Neue" w:eastAsiaTheme="minorEastAsia" w:hAnsi="Helvetica Neue" w:cstheme="minorBidi"/>
          <w:color w:val="000000"/>
          <w:kern w:val="0"/>
          <w:lang w:eastAsia="ja-JP" w:bidi="ar-SA"/>
        </w:rPr>
        <w:t xml:space="preserve"> il verso di una poesia </w:t>
      </w:r>
    </w:p>
    <w:p w14:paraId="794E376B"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perduto</w:t>
      </w:r>
      <w:proofErr w:type="gramEnd"/>
      <w:r w:rsidRPr="00713FD5">
        <w:rPr>
          <w:rFonts w:ascii="Helvetica Neue" w:eastAsiaTheme="minorEastAsia" w:hAnsi="Helvetica Neue" w:cstheme="minorBidi"/>
          <w:color w:val="000000"/>
          <w:kern w:val="0"/>
          <w:lang w:eastAsia="ja-JP" w:bidi="ar-SA"/>
        </w:rPr>
        <w:t xml:space="preserve">, straziato, raccolto, abbracciato; </w:t>
      </w:r>
    </w:p>
    <w:p w14:paraId="48B0F65C"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ogni</w:t>
      </w:r>
      <w:proofErr w:type="gramEnd"/>
      <w:r w:rsidRPr="00713FD5">
        <w:rPr>
          <w:rFonts w:ascii="Helvetica Neue" w:eastAsiaTheme="minorEastAsia" w:hAnsi="Helvetica Neue" w:cstheme="minorBidi"/>
          <w:color w:val="000000"/>
          <w:kern w:val="0"/>
          <w:lang w:eastAsia="ja-JP" w:bidi="ar-SA"/>
        </w:rPr>
        <w:t xml:space="preserve"> amore della vita mia </w:t>
      </w:r>
    </w:p>
    <w:p w14:paraId="47E8163E"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ogni</w:t>
      </w:r>
      <w:proofErr w:type="gramEnd"/>
      <w:r w:rsidRPr="00713FD5">
        <w:rPr>
          <w:rFonts w:ascii="Helvetica Neue" w:eastAsiaTheme="minorEastAsia" w:hAnsi="Helvetica Neue" w:cstheme="minorBidi"/>
          <w:color w:val="000000"/>
          <w:kern w:val="0"/>
          <w:lang w:eastAsia="ja-JP" w:bidi="ar-SA"/>
        </w:rPr>
        <w:t xml:space="preserve"> amore della vita mia </w:t>
      </w:r>
    </w:p>
    <w:p w14:paraId="2DAA14CD"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è</w:t>
      </w:r>
      <w:proofErr w:type="gramEnd"/>
      <w:r w:rsidRPr="00713FD5">
        <w:rPr>
          <w:rFonts w:ascii="Helvetica Neue" w:eastAsiaTheme="minorEastAsia" w:hAnsi="Helvetica Neue" w:cstheme="minorBidi"/>
          <w:color w:val="000000"/>
          <w:kern w:val="0"/>
          <w:lang w:eastAsia="ja-JP" w:bidi="ar-SA"/>
        </w:rPr>
        <w:t xml:space="preserve"> cielo è voragine, </w:t>
      </w:r>
    </w:p>
    <w:p w14:paraId="70ECD2DD"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è</w:t>
      </w:r>
      <w:proofErr w:type="gramEnd"/>
      <w:r w:rsidRPr="00713FD5">
        <w:rPr>
          <w:rFonts w:ascii="Helvetica Neue" w:eastAsiaTheme="minorEastAsia" w:hAnsi="Helvetica Neue" w:cstheme="minorBidi"/>
          <w:color w:val="000000"/>
          <w:kern w:val="0"/>
          <w:lang w:eastAsia="ja-JP" w:bidi="ar-SA"/>
        </w:rPr>
        <w:t xml:space="preserve"> terra che mangio </w:t>
      </w:r>
    </w:p>
    <w:p w14:paraId="486252AF" w14:textId="77777777" w:rsidR="00713FD5" w:rsidRPr="00713FD5" w:rsidRDefault="00713FD5" w:rsidP="00713FD5">
      <w:pPr>
        <w:widowControl/>
        <w:suppressAutoHyphens w:val="0"/>
        <w:rPr>
          <w:rFonts w:ascii="Helvetica Neue" w:eastAsiaTheme="minorEastAsia" w:hAnsi="Helvetica Neue" w:cstheme="minorBidi"/>
          <w:color w:val="000000"/>
          <w:kern w:val="0"/>
          <w:lang w:eastAsia="ja-JP" w:bidi="ar-SA"/>
        </w:rPr>
      </w:pPr>
      <w:proofErr w:type="gramStart"/>
      <w:r w:rsidRPr="00713FD5">
        <w:rPr>
          <w:rFonts w:ascii="Helvetica Neue" w:eastAsiaTheme="minorEastAsia" w:hAnsi="Helvetica Neue" w:cstheme="minorBidi"/>
          <w:color w:val="000000"/>
          <w:kern w:val="0"/>
          <w:lang w:eastAsia="ja-JP" w:bidi="ar-SA"/>
        </w:rPr>
        <w:t>per</w:t>
      </w:r>
      <w:proofErr w:type="gramEnd"/>
      <w:r w:rsidRPr="00713FD5">
        <w:rPr>
          <w:rFonts w:ascii="Helvetica Neue" w:eastAsiaTheme="minorEastAsia" w:hAnsi="Helvetica Neue" w:cstheme="minorBidi"/>
          <w:color w:val="000000"/>
          <w:kern w:val="0"/>
          <w:lang w:eastAsia="ja-JP" w:bidi="ar-SA"/>
        </w:rPr>
        <w:t xml:space="preserve"> vivere ancora</w:t>
      </w:r>
    </w:p>
    <w:p w14:paraId="7F0ADAB6"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Dalla casa dei pazzi, da una nebbia lontana, </w:t>
      </w:r>
    </w:p>
    <w:p w14:paraId="5E7581D5"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com’è</w:t>
      </w:r>
      <w:proofErr w:type="gramEnd"/>
      <w:r w:rsidRPr="00713FD5">
        <w:rPr>
          <w:rFonts w:ascii="Helvetica" w:eastAsiaTheme="minorEastAsia" w:hAnsi="Helvetica" w:cstheme="minorBidi"/>
          <w:color w:val="343434"/>
          <w:kern w:val="0"/>
          <w:lang w:eastAsia="ja-JP" w:bidi="ar-SA"/>
        </w:rPr>
        <w:t xml:space="preserve"> dolce il ricordo di Dino Campana; </w:t>
      </w:r>
    </w:p>
    <w:p w14:paraId="5D02C32F"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spellStart"/>
      <w:proofErr w:type="gramStart"/>
      <w:r w:rsidRPr="00713FD5">
        <w:rPr>
          <w:rFonts w:ascii="Helvetica" w:eastAsiaTheme="minorEastAsia" w:hAnsi="Helvetica" w:cstheme="minorBidi"/>
          <w:color w:val="343434"/>
          <w:kern w:val="0"/>
          <w:lang w:eastAsia="ja-JP" w:bidi="ar-SA"/>
        </w:rPr>
        <w:t>perchè</w:t>
      </w:r>
      <w:proofErr w:type="spellEnd"/>
      <w:proofErr w:type="gramEnd"/>
      <w:r w:rsidRPr="00713FD5">
        <w:rPr>
          <w:rFonts w:ascii="Helvetica" w:eastAsiaTheme="minorEastAsia" w:hAnsi="Helvetica" w:cstheme="minorBidi"/>
          <w:color w:val="343434"/>
          <w:kern w:val="0"/>
          <w:lang w:eastAsia="ja-JP" w:bidi="ar-SA"/>
        </w:rPr>
        <w:t xml:space="preserve"> basta anche un niente per essere felici, </w:t>
      </w:r>
    </w:p>
    <w:p w14:paraId="4E06D71D"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basta</w:t>
      </w:r>
      <w:proofErr w:type="gramEnd"/>
      <w:r w:rsidRPr="00713FD5">
        <w:rPr>
          <w:rFonts w:ascii="Helvetica" w:eastAsiaTheme="minorEastAsia" w:hAnsi="Helvetica" w:cstheme="minorBidi"/>
          <w:color w:val="343434"/>
          <w:kern w:val="0"/>
          <w:lang w:eastAsia="ja-JP" w:bidi="ar-SA"/>
        </w:rPr>
        <w:t xml:space="preserve"> vivere come le cose che dici, </w:t>
      </w:r>
    </w:p>
    <w:p w14:paraId="777742BB"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e</w:t>
      </w:r>
      <w:proofErr w:type="gramEnd"/>
      <w:r w:rsidRPr="00713FD5">
        <w:rPr>
          <w:rFonts w:ascii="Helvetica" w:eastAsiaTheme="minorEastAsia" w:hAnsi="Helvetica" w:cstheme="minorBidi"/>
          <w:color w:val="343434"/>
          <w:kern w:val="0"/>
          <w:lang w:eastAsia="ja-JP" w:bidi="ar-SA"/>
        </w:rPr>
        <w:t xml:space="preserve"> di vederti in tutti gli amori che hai </w:t>
      </w:r>
    </w:p>
    <w:p w14:paraId="3547FFE9"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per</w:t>
      </w:r>
      <w:proofErr w:type="gramEnd"/>
      <w:r w:rsidRPr="00713FD5">
        <w:rPr>
          <w:rFonts w:ascii="Helvetica" w:eastAsiaTheme="minorEastAsia" w:hAnsi="Helvetica" w:cstheme="minorBidi"/>
          <w:color w:val="343434"/>
          <w:kern w:val="0"/>
          <w:lang w:eastAsia="ja-JP" w:bidi="ar-SA"/>
        </w:rPr>
        <w:t xml:space="preserve"> non perderti, perderti, perderti mai.</w:t>
      </w:r>
    </w:p>
    <w:p w14:paraId="263170C7"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Cosa non si fa per vivere, </w:t>
      </w:r>
    </w:p>
    <w:p w14:paraId="51C041AE"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cosa</w:t>
      </w:r>
      <w:proofErr w:type="gramEnd"/>
      <w:r w:rsidRPr="00713FD5">
        <w:rPr>
          <w:rFonts w:ascii="Helvetica" w:eastAsiaTheme="minorEastAsia" w:hAnsi="Helvetica" w:cstheme="minorBidi"/>
          <w:color w:val="343434"/>
          <w:kern w:val="0"/>
          <w:lang w:eastAsia="ja-JP" w:bidi="ar-SA"/>
        </w:rPr>
        <w:t xml:space="preserve"> non si fa per vivere, </w:t>
      </w:r>
    </w:p>
    <w:p w14:paraId="57A4A3AD"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guarda</w:t>
      </w:r>
      <w:proofErr w:type="gramEnd"/>
      <w:r w:rsidRPr="00713FD5">
        <w:rPr>
          <w:rFonts w:ascii="Helvetica" w:eastAsiaTheme="minorEastAsia" w:hAnsi="Helvetica" w:cstheme="minorBidi"/>
          <w:color w:val="343434"/>
          <w:kern w:val="0"/>
          <w:lang w:eastAsia="ja-JP" w:bidi="ar-SA"/>
        </w:rPr>
        <w:t xml:space="preserve">… Io sto vivendo; </w:t>
      </w:r>
    </w:p>
    <w:p w14:paraId="6227FA2A"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cosa</w:t>
      </w:r>
      <w:proofErr w:type="gramEnd"/>
      <w:r w:rsidRPr="00713FD5">
        <w:rPr>
          <w:rFonts w:ascii="Helvetica" w:eastAsiaTheme="minorEastAsia" w:hAnsi="Helvetica" w:cstheme="minorBidi"/>
          <w:color w:val="343434"/>
          <w:kern w:val="0"/>
          <w:lang w:eastAsia="ja-JP" w:bidi="ar-SA"/>
        </w:rPr>
        <w:t xml:space="preserve"> mi è costato vivere? </w:t>
      </w:r>
    </w:p>
    <w:p w14:paraId="32B500B0"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Cosa l’ho pagato vivere? </w:t>
      </w:r>
    </w:p>
    <w:p w14:paraId="64E83B33"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Figli, colpi di vento… </w:t>
      </w:r>
    </w:p>
    <w:p w14:paraId="3C33F682"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La mia bocca vuole vivere! </w:t>
      </w:r>
    </w:p>
    <w:p w14:paraId="3084B10B"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La mia mano vuole vivere! </w:t>
      </w:r>
    </w:p>
    <w:p w14:paraId="6D88C856"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Ora, in questo momento! </w:t>
      </w:r>
    </w:p>
    <w:p w14:paraId="337A872D"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Il mio corpo vuole vivere! </w:t>
      </w:r>
    </w:p>
    <w:p w14:paraId="7EA08D9B"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La mia vita vuole vivere! </w:t>
      </w:r>
    </w:p>
    <w:p w14:paraId="70655F5A"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Amo, ti amo, ti sento!</w:t>
      </w:r>
    </w:p>
    <w:p w14:paraId="7C07FD32"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r w:rsidRPr="00713FD5">
        <w:rPr>
          <w:rFonts w:ascii="Helvetica" w:eastAsiaTheme="minorEastAsia" w:hAnsi="Helvetica" w:cstheme="minorBidi"/>
          <w:color w:val="343434"/>
          <w:kern w:val="0"/>
          <w:lang w:eastAsia="ja-JP" w:bidi="ar-SA"/>
        </w:rPr>
        <w:t xml:space="preserve">Ogni uomo della vita mia </w:t>
      </w:r>
    </w:p>
    <w:p w14:paraId="598970F5"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era</w:t>
      </w:r>
      <w:proofErr w:type="gramEnd"/>
      <w:r w:rsidRPr="00713FD5">
        <w:rPr>
          <w:rFonts w:ascii="Helvetica" w:eastAsiaTheme="minorEastAsia" w:hAnsi="Helvetica" w:cstheme="minorBidi"/>
          <w:color w:val="343434"/>
          <w:kern w:val="0"/>
          <w:lang w:eastAsia="ja-JP" w:bidi="ar-SA"/>
        </w:rPr>
        <w:t xml:space="preserve"> il verso di una poesia </w:t>
      </w:r>
    </w:p>
    <w:p w14:paraId="08BF4258"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perduto</w:t>
      </w:r>
      <w:proofErr w:type="gramEnd"/>
      <w:r w:rsidRPr="00713FD5">
        <w:rPr>
          <w:rFonts w:ascii="Helvetica" w:eastAsiaTheme="minorEastAsia" w:hAnsi="Helvetica" w:cstheme="minorBidi"/>
          <w:color w:val="343434"/>
          <w:kern w:val="0"/>
          <w:lang w:eastAsia="ja-JP" w:bidi="ar-SA"/>
        </w:rPr>
        <w:t xml:space="preserve">, straziato, raccolto, abbracciato; </w:t>
      </w:r>
    </w:p>
    <w:p w14:paraId="2C60ED8E"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ogni</w:t>
      </w:r>
      <w:proofErr w:type="gramEnd"/>
      <w:r w:rsidRPr="00713FD5">
        <w:rPr>
          <w:rFonts w:ascii="Helvetica" w:eastAsiaTheme="minorEastAsia" w:hAnsi="Helvetica" w:cstheme="minorBidi"/>
          <w:color w:val="343434"/>
          <w:kern w:val="0"/>
          <w:lang w:eastAsia="ja-JP" w:bidi="ar-SA"/>
        </w:rPr>
        <w:t xml:space="preserve"> amore della vita mia </w:t>
      </w:r>
    </w:p>
    <w:p w14:paraId="1D863449"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ogni</w:t>
      </w:r>
      <w:proofErr w:type="gramEnd"/>
      <w:r w:rsidRPr="00713FD5">
        <w:rPr>
          <w:rFonts w:ascii="Helvetica" w:eastAsiaTheme="minorEastAsia" w:hAnsi="Helvetica" w:cstheme="minorBidi"/>
          <w:color w:val="343434"/>
          <w:kern w:val="0"/>
          <w:lang w:eastAsia="ja-JP" w:bidi="ar-SA"/>
        </w:rPr>
        <w:t xml:space="preserve"> amore della vita mia </w:t>
      </w:r>
    </w:p>
    <w:p w14:paraId="409083E0"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è</w:t>
      </w:r>
      <w:proofErr w:type="gramEnd"/>
      <w:r w:rsidRPr="00713FD5">
        <w:rPr>
          <w:rFonts w:ascii="Helvetica" w:eastAsiaTheme="minorEastAsia" w:hAnsi="Helvetica" w:cstheme="minorBidi"/>
          <w:color w:val="343434"/>
          <w:kern w:val="0"/>
          <w:lang w:eastAsia="ja-JP" w:bidi="ar-SA"/>
        </w:rPr>
        <w:t xml:space="preserve"> cielo è voragine, </w:t>
      </w:r>
    </w:p>
    <w:p w14:paraId="031FFA6D"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è</w:t>
      </w:r>
      <w:proofErr w:type="gramEnd"/>
      <w:r w:rsidRPr="00713FD5">
        <w:rPr>
          <w:rFonts w:ascii="Helvetica" w:eastAsiaTheme="minorEastAsia" w:hAnsi="Helvetica" w:cstheme="minorBidi"/>
          <w:color w:val="343434"/>
          <w:kern w:val="0"/>
          <w:lang w:eastAsia="ja-JP" w:bidi="ar-SA"/>
        </w:rPr>
        <w:t xml:space="preserve"> terra che mangio </w:t>
      </w:r>
    </w:p>
    <w:p w14:paraId="7CD6D719" w14:textId="77777777" w:rsidR="00713FD5" w:rsidRPr="00713FD5" w:rsidRDefault="00713FD5" w:rsidP="00713FD5">
      <w:pPr>
        <w:widowControl/>
        <w:suppressAutoHyphens w:val="0"/>
        <w:rPr>
          <w:rFonts w:ascii="Helvetica" w:eastAsiaTheme="minorEastAsia" w:hAnsi="Helvetica" w:cstheme="minorBidi"/>
          <w:color w:val="343434"/>
          <w:kern w:val="0"/>
          <w:lang w:eastAsia="ja-JP" w:bidi="ar-SA"/>
        </w:rPr>
      </w:pPr>
      <w:proofErr w:type="gramStart"/>
      <w:r w:rsidRPr="00713FD5">
        <w:rPr>
          <w:rFonts w:ascii="Helvetica" w:eastAsiaTheme="minorEastAsia" w:hAnsi="Helvetica" w:cstheme="minorBidi"/>
          <w:color w:val="343434"/>
          <w:kern w:val="0"/>
          <w:lang w:eastAsia="ja-JP" w:bidi="ar-SA"/>
        </w:rPr>
        <w:t>per</w:t>
      </w:r>
      <w:proofErr w:type="gramEnd"/>
      <w:r w:rsidRPr="00713FD5">
        <w:rPr>
          <w:rFonts w:ascii="Helvetica" w:eastAsiaTheme="minorEastAsia" w:hAnsi="Helvetica" w:cstheme="minorBidi"/>
          <w:color w:val="343434"/>
          <w:kern w:val="0"/>
          <w:lang w:eastAsia="ja-JP" w:bidi="ar-SA"/>
        </w:rPr>
        <w:t xml:space="preserve"> vivere ancora</w:t>
      </w:r>
    </w:p>
    <w:p w14:paraId="55FCDB2E" w14:textId="77777777" w:rsidR="008B3BE4" w:rsidRDefault="008B3BE4"/>
    <w:sectPr w:rsidR="008B3BE4">
      <w:pgSz w:w="11906" w:h="16838"/>
      <w:pgMar w:top="1134"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Helvetica Neue">
    <w:altName w:val="Malgun Gothic"/>
    <w:charset w:val="00"/>
    <w:family w:val="auto"/>
    <w:pitch w:val="variable"/>
    <w:sig w:usb0="00000003" w:usb1="500079DB" w:usb2="0000001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DAAEE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1E63202"/>
    <w:multiLevelType w:val="hybridMultilevel"/>
    <w:tmpl w:val="E3F24A5A"/>
    <w:lvl w:ilvl="0" w:tplc="F64C7A48">
      <w:start w:val="5"/>
      <w:numFmt w:val="bullet"/>
      <w:lvlText w:val="-"/>
      <w:lvlJc w:val="left"/>
      <w:pPr>
        <w:ind w:left="720" w:hanging="360"/>
      </w:pPr>
      <w:rPr>
        <w:rFonts w:ascii="Cambria" w:eastAsia="MS Mincho"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1E87228"/>
    <w:multiLevelType w:val="hybridMultilevel"/>
    <w:tmpl w:val="7B34FC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834CE3"/>
    <w:multiLevelType w:val="hybridMultilevel"/>
    <w:tmpl w:val="A9EC442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D1B0F18"/>
    <w:multiLevelType w:val="hybridMultilevel"/>
    <w:tmpl w:val="5BB6BE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8675D2"/>
    <w:multiLevelType w:val="hybridMultilevel"/>
    <w:tmpl w:val="565EC37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30C0AF1"/>
    <w:multiLevelType w:val="hybridMultilevel"/>
    <w:tmpl w:val="D324C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4144CFF"/>
    <w:multiLevelType w:val="hybridMultilevel"/>
    <w:tmpl w:val="23F02E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8736B3F"/>
    <w:multiLevelType w:val="hybridMultilevel"/>
    <w:tmpl w:val="49525D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9EC6EF4"/>
    <w:multiLevelType w:val="hybridMultilevel"/>
    <w:tmpl w:val="A4140D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3840E55"/>
    <w:multiLevelType w:val="hybridMultilevel"/>
    <w:tmpl w:val="F6221324"/>
    <w:lvl w:ilvl="0" w:tplc="04100001">
      <w:start w:val="1"/>
      <w:numFmt w:val="bullet"/>
      <w:lvlText w:val=""/>
      <w:lvlJc w:val="left"/>
      <w:pPr>
        <w:ind w:left="1490" w:hanging="360"/>
      </w:pPr>
      <w:rPr>
        <w:rFonts w:ascii="Symbol" w:hAnsi="Symbol" w:hint="default"/>
      </w:rPr>
    </w:lvl>
    <w:lvl w:ilvl="1" w:tplc="04100003" w:tentative="1">
      <w:start w:val="1"/>
      <w:numFmt w:val="bullet"/>
      <w:lvlText w:val="o"/>
      <w:lvlJc w:val="left"/>
      <w:pPr>
        <w:ind w:left="2210" w:hanging="360"/>
      </w:pPr>
      <w:rPr>
        <w:rFonts w:ascii="Courier New" w:hAnsi="Courier New" w:hint="default"/>
      </w:rPr>
    </w:lvl>
    <w:lvl w:ilvl="2" w:tplc="04100005" w:tentative="1">
      <w:start w:val="1"/>
      <w:numFmt w:val="bullet"/>
      <w:lvlText w:val=""/>
      <w:lvlJc w:val="left"/>
      <w:pPr>
        <w:ind w:left="2930" w:hanging="360"/>
      </w:pPr>
      <w:rPr>
        <w:rFonts w:ascii="Wingdings" w:hAnsi="Wingdings" w:hint="default"/>
      </w:rPr>
    </w:lvl>
    <w:lvl w:ilvl="3" w:tplc="04100001" w:tentative="1">
      <w:start w:val="1"/>
      <w:numFmt w:val="bullet"/>
      <w:lvlText w:val=""/>
      <w:lvlJc w:val="left"/>
      <w:pPr>
        <w:ind w:left="3650" w:hanging="360"/>
      </w:pPr>
      <w:rPr>
        <w:rFonts w:ascii="Symbol" w:hAnsi="Symbol" w:hint="default"/>
      </w:rPr>
    </w:lvl>
    <w:lvl w:ilvl="4" w:tplc="04100003" w:tentative="1">
      <w:start w:val="1"/>
      <w:numFmt w:val="bullet"/>
      <w:lvlText w:val="o"/>
      <w:lvlJc w:val="left"/>
      <w:pPr>
        <w:ind w:left="4370" w:hanging="360"/>
      </w:pPr>
      <w:rPr>
        <w:rFonts w:ascii="Courier New" w:hAnsi="Courier New" w:hint="default"/>
      </w:rPr>
    </w:lvl>
    <w:lvl w:ilvl="5" w:tplc="04100005" w:tentative="1">
      <w:start w:val="1"/>
      <w:numFmt w:val="bullet"/>
      <w:lvlText w:val=""/>
      <w:lvlJc w:val="left"/>
      <w:pPr>
        <w:ind w:left="5090" w:hanging="360"/>
      </w:pPr>
      <w:rPr>
        <w:rFonts w:ascii="Wingdings" w:hAnsi="Wingdings" w:hint="default"/>
      </w:rPr>
    </w:lvl>
    <w:lvl w:ilvl="6" w:tplc="04100001" w:tentative="1">
      <w:start w:val="1"/>
      <w:numFmt w:val="bullet"/>
      <w:lvlText w:val=""/>
      <w:lvlJc w:val="left"/>
      <w:pPr>
        <w:ind w:left="5810" w:hanging="360"/>
      </w:pPr>
      <w:rPr>
        <w:rFonts w:ascii="Symbol" w:hAnsi="Symbol" w:hint="default"/>
      </w:rPr>
    </w:lvl>
    <w:lvl w:ilvl="7" w:tplc="04100003" w:tentative="1">
      <w:start w:val="1"/>
      <w:numFmt w:val="bullet"/>
      <w:lvlText w:val="o"/>
      <w:lvlJc w:val="left"/>
      <w:pPr>
        <w:ind w:left="6530" w:hanging="360"/>
      </w:pPr>
      <w:rPr>
        <w:rFonts w:ascii="Courier New" w:hAnsi="Courier New" w:hint="default"/>
      </w:rPr>
    </w:lvl>
    <w:lvl w:ilvl="8" w:tplc="04100005" w:tentative="1">
      <w:start w:val="1"/>
      <w:numFmt w:val="bullet"/>
      <w:lvlText w:val=""/>
      <w:lvlJc w:val="left"/>
      <w:pPr>
        <w:ind w:left="7250" w:hanging="360"/>
      </w:pPr>
      <w:rPr>
        <w:rFonts w:ascii="Wingdings" w:hAnsi="Wingdings" w:hint="default"/>
      </w:rPr>
    </w:lvl>
  </w:abstractNum>
  <w:abstractNum w:abstractNumId="11" w15:restartNumberingAfterBreak="0">
    <w:nsid w:val="65A8207B"/>
    <w:multiLevelType w:val="hybridMultilevel"/>
    <w:tmpl w:val="977E61A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66563D05"/>
    <w:multiLevelType w:val="hybridMultilevel"/>
    <w:tmpl w:val="622E1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6691A6E"/>
    <w:multiLevelType w:val="hybridMultilevel"/>
    <w:tmpl w:val="5694FE6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7"/>
  </w:num>
  <w:num w:numId="4">
    <w:abstractNumId w:val="8"/>
  </w:num>
  <w:num w:numId="5">
    <w:abstractNumId w:val="4"/>
  </w:num>
  <w:num w:numId="6">
    <w:abstractNumId w:val="5"/>
  </w:num>
  <w:num w:numId="7">
    <w:abstractNumId w:val="13"/>
  </w:num>
  <w:num w:numId="8">
    <w:abstractNumId w:val="2"/>
  </w:num>
  <w:num w:numId="9">
    <w:abstractNumId w:val="10"/>
  </w:num>
  <w:num w:numId="10">
    <w:abstractNumId w:val="9"/>
  </w:num>
  <w:num w:numId="11">
    <w:abstractNumId w:val="11"/>
  </w:num>
  <w:num w:numId="12">
    <w:abstractNumId w:val="3"/>
  </w:num>
  <w:num w:numId="13">
    <w:abstractNumId w:val="6"/>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10E"/>
    <w:rsid w:val="00043ED0"/>
    <w:rsid w:val="00052B82"/>
    <w:rsid w:val="00065A7D"/>
    <w:rsid w:val="000B1C78"/>
    <w:rsid w:val="000C2177"/>
    <w:rsid w:val="000E54B0"/>
    <w:rsid w:val="0011733C"/>
    <w:rsid w:val="00132593"/>
    <w:rsid w:val="001E5262"/>
    <w:rsid w:val="00227E21"/>
    <w:rsid w:val="00233BAD"/>
    <w:rsid w:val="00316BF3"/>
    <w:rsid w:val="00353DE0"/>
    <w:rsid w:val="00355C0F"/>
    <w:rsid w:val="003A0013"/>
    <w:rsid w:val="003B3E2C"/>
    <w:rsid w:val="003C77BB"/>
    <w:rsid w:val="00417376"/>
    <w:rsid w:val="00421D9D"/>
    <w:rsid w:val="00474003"/>
    <w:rsid w:val="00484892"/>
    <w:rsid w:val="00514B8F"/>
    <w:rsid w:val="005A10A2"/>
    <w:rsid w:val="005C4C97"/>
    <w:rsid w:val="005D144D"/>
    <w:rsid w:val="006069C6"/>
    <w:rsid w:val="00637093"/>
    <w:rsid w:val="006C410E"/>
    <w:rsid w:val="006D45F7"/>
    <w:rsid w:val="006E08BC"/>
    <w:rsid w:val="00713FD5"/>
    <w:rsid w:val="007937EE"/>
    <w:rsid w:val="007C3E96"/>
    <w:rsid w:val="008365CF"/>
    <w:rsid w:val="0084363C"/>
    <w:rsid w:val="00854C78"/>
    <w:rsid w:val="008812E2"/>
    <w:rsid w:val="0089144B"/>
    <w:rsid w:val="008B3BE4"/>
    <w:rsid w:val="008D1CB3"/>
    <w:rsid w:val="0091616F"/>
    <w:rsid w:val="00960E03"/>
    <w:rsid w:val="009672C6"/>
    <w:rsid w:val="009D2275"/>
    <w:rsid w:val="009E2333"/>
    <w:rsid w:val="00A16D79"/>
    <w:rsid w:val="00A36B73"/>
    <w:rsid w:val="00A631A8"/>
    <w:rsid w:val="00A67C1B"/>
    <w:rsid w:val="00A94533"/>
    <w:rsid w:val="00A96157"/>
    <w:rsid w:val="00AC233C"/>
    <w:rsid w:val="00AD5D80"/>
    <w:rsid w:val="00AF2B54"/>
    <w:rsid w:val="00B01DE0"/>
    <w:rsid w:val="00B02034"/>
    <w:rsid w:val="00B376A1"/>
    <w:rsid w:val="00B504A2"/>
    <w:rsid w:val="00BC4F93"/>
    <w:rsid w:val="00BD14DD"/>
    <w:rsid w:val="00BF081C"/>
    <w:rsid w:val="00C11F2A"/>
    <w:rsid w:val="00C31D38"/>
    <w:rsid w:val="00C32A01"/>
    <w:rsid w:val="00CD5E5A"/>
    <w:rsid w:val="00CE04D8"/>
    <w:rsid w:val="00CE06A4"/>
    <w:rsid w:val="00D02846"/>
    <w:rsid w:val="00D67606"/>
    <w:rsid w:val="00DA356E"/>
    <w:rsid w:val="00DE4F3A"/>
    <w:rsid w:val="00DE5873"/>
    <w:rsid w:val="00DE5A4C"/>
    <w:rsid w:val="00E1320D"/>
    <w:rsid w:val="00E326DE"/>
    <w:rsid w:val="00E53E7D"/>
    <w:rsid w:val="00E978A3"/>
    <w:rsid w:val="00EB29EA"/>
    <w:rsid w:val="00ED3ABB"/>
    <w:rsid w:val="00F0736D"/>
    <w:rsid w:val="00F1632A"/>
    <w:rsid w:val="00F32469"/>
    <w:rsid w:val="00F631B0"/>
    <w:rsid w:val="00F711F7"/>
    <w:rsid w:val="00FB41E9"/>
    <w:rsid w:val="00FB4AF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2B8D0021"/>
  <w14:defaultImageDpi w14:val="300"/>
  <w15:docId w15:val="{1B8CB6F2-9AE2-4183-87B6-9E4A7E145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suppressAutoHyphens/>
    </w:pPr>
    <w:rPr>
      <w:rFonts w:eastAsia="Arial Unicode MS" w:cs="Arial Unicode MS"/>
      <w:kern w:val="1"/>
      <w:sz w:val="24"/>
      <w:szCs w:val="24"/>
      <w:lang w:eastAsia="hi-IN" w:bidi="hi-IN"/>
    </w:rPr>
  </w:style>
  <w:style w:type="paragraph" w:styleId="Titolo1">
    <w:name w:val="heading 1"/>
    <w:basedOn w:val="Normale"/>
    <w:next w:val="Normale"/>
    <w:link w:val="Titolo1Carattere"/>
    <w:uiPriority w:val="9"/>
    <w:qFormat/>
    <w:rsid w:val="00233BA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Titolo2">
    <w:name w:val="heading 2"/>
    <w:basedOn w:val="Normale"/>
    <w:next w:val="Normale"/>
    <w:link w:val="Titolo2Carattere"/>
    <w:uiPriority w:val="9"/>
    <w:unhideWhenUsed/>
    <w:qFormat/>
    <w:rsid w:val="00713F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link w:val="Titolo3Carattere"/>
    <w:uiPriority w:val="9"/>
    <w:qFormat/>
    <w:rsid w:val="00514B8F"/>
    <w:pPr>
      <w:widowControl/>
      <w:suppressAutoHyphens w:val="0"/>
      <w:spacing w:before="100" w:beforeAutospacing="1" w:after="100" w:afterAutospacing="1"/>
      <w:outlineLvl w:val="2"/>
    </w:pPr>
    <w:rPr>
      <w:rFonts w:ascii="Times" w:eastAsia="Times New Roman" w:hAnsi="Times" w:cs="Times New Roman"/>
      <w:b/>
      <w:bCs/>
      <w:kern w:val="0"/>
      <w:sz w:val="27"/>
      <w:szCs w:val="27"/>
      <w:lang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Caratteredinumerazione">
    <w:name w:val="Carattere di numerazione"/>
  </w:style>
  <w:style w:type="paragraph" w:customStyle="1" w:styleId="Intestazione1">
    <w:name w:val="Intestazione1"/>
    <w:basedOn w:val="Normale"/>
    <w:next w:val="Corpotesto"/>
    <w:pPr>
      <w:keepNext/>
      <w:spacing w:before="240" w:after="120"/>
    </w:pPr>
    <w:rPr>
      <w:rFonts w:ascii="Arial" w:hAnsi="Arial"/>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character" w:styleId="Collegamentoipertestuale">
    <w:name w:val="Hyperlink"/>
    <w:uiPriority w:val="99"/>
    <w:unhideWhenUsed/>
    <w:rsid w:val="00CE04D8"/>
    <w:rPr>
      <w:color w:val="0000FF"/>
      <w:u w:val="single"/>
    </w:rPr>
  </w:style>
  <w:style w:type="paragraph" w:styleId="Paragrafoelenco">
    <w:name w:val="List Paragraph"/>
    <w:basedOn w:val="Normale"/>
    <w:uiPriority w:val="34"/>
    <w:qFormat/>
    <w:rsid w:val="007937EE"/>
    <w:pPr>
      <w:widowControl/>
      <w:suppressAutoHyphens w:val="0"/>
      <w:spacing w:after="160" w:line="259" w:lineRule="auto"/>
      <w:ind w:left="720"/>
      <w:contextualSpacing/>
    </w:pPr>
    <w:rPr>
      <w:rFonts w:ascii="Calibri" w:eastAsia="Calibri" w:hAnsi="Calibri" w:cs="Calibri"/>
      <w:noProof/>
      <w:color w:val="000000"/>
      <w:kern w:val="0"/>
      <w:sz w:val="22"/>
      <w:szCs w:val="22"/>
      <w:lang w:eastAsia="it-IT" w:bidi="ar-SA"/>
    </w:rPr>
  </w:style>
  <w:style w:type="character" w:styleId="Collegamentovisitato">
    <w:name w:val="FollowedHyperlink"/>
    <w:uiPriority w:val="99"/>
    <w:semiHidden/>
    <w:unhideWhenUsed/>
    <w:rsid w:val="003B3E2C"/>
    <w:rPr>
      <w:color w:val="800080"/>
      <w:u w:val="single"/>
    </w:rPr>
  </w:style>
  <w:style w:type="character" w:customStyle="1" w:styleId="Titolo3Carattere">
    <w:name w:val="Titolo 3 Carattere"/>
    <w:basedOn w:val="Carpredefinitoparagrafo"/>
    <w:link w:val="Titolo3"/>
    <w:uiPriority w:val="9"/>
    <w:rsid w:val="00514B8F"/>
    <w:rPr>
      <w:rFonts w:ascii="Times" w:hAnsi="Times"/>
      <w:b/>
      <w:bCs/>
      <w:sz w:val="27"/>
      <w:szCs w:val="27"/>
    </w:rPr>
  </w:style>
  <w:style w:type="character" w:customStyle="1" w:styleId="Titolo1Carattere">
    <w:name w:val="Titolo 1 Carattere"/>
    <w:basedOn w:val="Carpredefinitoparagrafo"/>
    <w:link w:val="Titolo1"/>
    <w:uiPriority w:val="9"/>
    <w:rsid w:val="00233BAD"/>
    <w:rPr>
      <w:rFonts w:asciiTheme="majorHAnsi" w:eastAsiaTheme="majorEastAsia" w:hAnsiTheme="majorHAnsi" w:cstheme="majorBidi"/>
      <w:b/>
      <w:bCs/>
      <w:color w:val="345A8A" w:themeColor="accent1" w:themeShade="B5"/>
      <w:kern w:val="1"/>
      <w:sz w:val="32"/>
      <w:szCs w:val="32"/>
      <w:lang w:eastAsia="hi-IN" w:bidi="hi-IN"/>
    </w:rPr>
  </w:style>
  <w:style w:type="character" w:customStyle="1" w:styleId="a-size-extra-large">
    <w:name w:val="a-size-extra-large"/>
    <w:basedOn w:val="Carpredefinitoparagrafo"/>
    <w:rsid w:val="00233BAD"/>
  </w:style>
  <w:style w:type="paragraph" w:styleId="NormaleWeb">
    <w:name w:val="Normal (Web)"/>
    <w:basedOn w:val="Normale"/>
    <w:uiPriority w:val="99"/>
    <w:unhideWhenUsed/>
    <w:rsid w:val="00CE06A4"/>
    <w:pPr>
      <w:widowControl/>
      <w:suppressAutoHyphens w:val="0"/>
      <w:spacing w:before="100" w:beforeAutospacing="1" w:after="100" w:afterAutospacing="1"/>
    </w:pPr>
    <w:rPr>
      <w:rFonts w:ascii="Times" w:eastAsia="Times New Roman" w:hAnsi="Times" w:cs="Times New Roman"/>
      <w:kern w:val="0"/>
      <w:sz w:val="20"/>
      <w:szCs w:val="20"/>
      <w:lang w:eastAsia="it-IT" w:bidi="ar-SA"/>
    </w:rPr>
  </w:style>
  <w:style w:type="character" w:customStyle="1" w:styleId="apple-converted-space">
    <w:name w:val="apple-converted-space"/>
    <w:basedOn w:val="Carpredefinitoparagrafo"/>
    <w:rsid w:val="00A94533"/>
  </w:style>
  <w:style w:type="character" w:customStyle="1" w:styleId="cc-rule">
    <w:name w:val="cc-rule"/>
    <w:basedOn w:val="Carpredefinitoparagrafo"/>
    <w:rsid w:val="00A94533"/>
  </w:style>
  <w:style w:type="paragraph" w:styleId="Testofumetto">
    <w:name w:val="Balloon Text"/>
    <w:basedOn w:val="Normale"/>
    <w:link w:val="TestofumettoCarattere"/>
    <w:uiPriority w:val="99"/>
    <w:semiHidden/>
    <w:unhideWhenUsed/>
    <w:rsid w:val="00BF081C"/>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BF081C"/>
    <w:rPr>
      <w:rFonts w:ascii="Lucida Grande" w:eastAsia="Arial Unicode MS" w:hAnsi="Lucida Grande" w:cs="Lucida Grande"/>
      <w:kern w:val="1"/>
      <w:sz w:val="18"/>
      <w:szCs w:val="18"/>
      <w:lang w:eastAsia="hi-IN" w:bidi="hi-IN"/>
    </w:rPr>
  </w:style>
  <w:style w:type="character" w:customStyle="1" w:styleId="Titolo2Carattere">
    <w:name w:val="Titolo 2 Carattere"/>
    <w:basedOn w:val="Carpredefinitoparagrafo"/>
    <w:link w:val="Titolo2"/>
    <w:uiPriority w:val="9"/>
    <w:rsid w:val="00713FD5"/>
    <w:rPr>
      <w:rFonts w:asciiTheme="majorHAnsi" w:eastAsiaTheme="majorEastAsia" w:hAnsiTheme="majorHAnsi" w:cstheme="majorBidi"/>
      <w:b/>
      <w:bCs/>
      <w:color w:val="4F81BD" w:themeColor="accent1"/>
      <w:kern w:val="1"/>
      <w:sz w:val="26"/>
      <w:szCs w:val="26"/>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480143">
      <w:bodyDiv w:val="1"/>
      <w:marLeft w:val="0"/>
      <w:marRight w:val="0"/>
      <w:marTop w:val="0"/>
      <w:marBottom w:val="0"/>
      <w:divBdr>
        <w:top w:val="none" w:sz="0" w:space="0" w:color="auto"/>
        <w:left w:val="none" w:sz="0" w:space="0" w:color="auto"/>
        <w:bottom w:val="none" w:sz="0" w:space="0" w:color="auto"/>
        <w:right w:val="none" w:sz="0" w:space="0" w:color="auto"/>
      </w:divBdr>
    </w:div>
    <w:div w:id="201089423">
      <w:bodyDiv w:val="1"/>
      <w:marLeft w:val="0"/>
      <w:marRight w:val="0"/>
      <w:marTop w:val="0"/>
      <w:marBottom w:val="0"/>
      <w:divBdr>
        <w:top w:val="none" w:sz="0" w:space="0" w:color="auto"/>
        <w:left w:val="none" w:sz="0" w:space="0" w:color="auto"/>
        <w:bottom w:val="none" w:sz="0" w:space="0" w:color="auto"/>
        <w:right w:val="none" w:sz="0" w:space="0" w:color="auto"/>
      </w:divBdr>
    </w:div>
    <w:div w:id="392893020">
      <w:bodyDiv w:val="1"/>
      <w:marLeft w:val="0"/>
      <w:marRight w:val="0"/>
      <w:marTop w:val="0"/>
      <w:marBottom w:val="0"/>
      <w:divBdr>
        <w:top w:val="none" w:sz="0" w:space="0" w:color="auto"/>
        <w:left w:val="none" w:sz="0" w:space="0" w:color="auto"/>
        <w:bottom w:val="none" w:sz="0" w:space="0" w:color="auto"/>
        <w:right w:val="none" w:sz="0" w:space="0" w:color="auto"/>
      </w:divBdr>
      <w:divsChild>
        <w:div w:id="1578589308">
          <w:marLeft w:val="0"/>
          <w:marRight w:val="0"/>
          <w:marTop w:val="0"/>
          <w:marBottom w:val="0"/>
          <w:divBdr>
            <w:top w:val="none" w:sz="0" w:space="0" w:color="auto"/>
            <w:left w:val="none" w:sz="0" w:space="0" w:color="auto"/>
            <w:bottom w:val="none" w:sz="0" w:space="0" w:color="auto"/>
            <w:right w:val="none" w:sz="0" w:space="0" w:color="auto"/>
          </w:divBdr>
        </w:div>
      </w:divsChild>
    </w:div>
    <w:div w:id="521744913">
      <w:bodyDiv w:val="1"/>
      <w:marLeft w:val="0"/>
      <w:marRight w:val="0"/>
      <w:marTop w:val="0"/>
      <w:marBottom w:val="0"/>
      <w:divBdr>
        <w:top w:val="none" w:sz="0" w:space="0" w:color="auto"/>
        <w:left w:val="none" w:sz="0" w:space="0" w:color="auto"/>
        <w:bottom w:val="none" w:sz="0" w:space="0" w:color="auto"/>
        <w:right w:val="none" w:sz="0" w:space="0" w:color="auto"/>
      </w:divBdr>
    </w:div>
    <w:div w:id="536241552">
      <w:bodyDiv w:val="1"/>
      <w:marLeft w:val="0"/>
      <w:marRight w:val="0"/>
      <w:marTop w:val="0"/>
      <w:marBottom w:val="0"/>
      <w:divBdr>
        <w:top w:val="none" w:sz="0" w:space="0" w:color="auto"/>
        <w:left w:val="none" w:sz="0" w:space="0" w:color="auto"/>
        <w:bottom w:val="none" w:sz="0" w:space="0" w:color="auto"/>
        <w:right w:val="none" w:sz="0" w:space="0" w:color="auto"/>
      </w:divBdr>
      <w:divsChild>
        <w:div w:id="1075321665">
          <w:marLeft w:val="0"/>
          <w:marRight w:val="0"/>
          <w:marTop w:val="0"/>
          <w:marBottom w:val="0"/>
          <w:divBdr>
            <w:top w:val="none" w:sz="0" w:space="0" w:color="auto"/>
            <w:left w:val="none" w:sz="0" w:space="0" w:color="auto"/>
            <w:bottom w:val="none" w:sz="0" w:space="0" w:color="auto"/>
            <w:right w:val="none" w:sz="0" w:space="0" w:color="auto"/>
          </w:divBdr>
          <w:divsChild>
            <w:div w:id="1844081617">
              <w:marLeft w:val="0"/>
              <w:marRight w:val="0"/>
              <w:marTop w:val="0"/>
              <w:marBottom w:val="0"/>
              <w:divBdr>
                <w:top w:val="none" w:sz="0" w:space="0" w:color="auto"/>
                <w:left w:val="none" w:sz="0" w:space="0" w:color="auto"/>
                <w:bottom w:val="none" w:sz="0" w:space="0" w:color="auto"/>
                <w:right w:val="none" w:sz="0" w:space="0" w:color="auto"/>
              </w:divBdr>
              <w:divsChild>
                <w:div w:id="12042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98625">
      <w:bodyDiv w:val="1"/>
      <w:marLeft w:val="0"/>
      <w:marRight w:val="0"/>
      <w:marTop w:val="0"/>
      <w:marBottom w:val="0"/>
      <w:divBdr>
        <w:top w:val="none" w:sz="0" w:space="0" w:color="auto"/>
        <w:left w:val="none" w:sz="0" w:space="0" w:color="auto"/>
        <w:bottom w:val="none" w:sz="0" w:space="0" w:color="auto"/>
        <w:right w:val="none" w:sz="0" w:space="0" w:color="auto"/>
      </w:divBdr>
    </w:div>
    <w:div w:id="652371304">
      <w:bodyDiv w:val="1"/>
      <w:marLeft w:val="0"/>
      <w:marRight w:val="0"/>
      <w:marTop w:val="0"/>
      <w:marBottom w:val="0"/>
      <w:divBdr>
        <w:top w:val="none" w:sz="0" w:space="0" w:color="auto"/>
        <w:left w:val="none" w:sz="0" w:space="0" w:color="auto"/>
        <w:bottom w:val="none" w:sz="0" w:space="0" w:color="auto"/>
        <w:right w:val="none" w:sz="0" w:space="0" w:color="auto"/>
      </w:divBdr>
    </w:div>
    <w:div w:id="722212455">
      <w:bodyDiv w:val="1"/>
      <w:marLeft w:val="0"/>
      <w:marRight w:val="0"/>
      <w:marTop w:val="0"/>
      <w:marBottom w:val="0"/>
      <w:divBdr>
        <w:top w:val="none" w:sz="0" w:space="0" w:color="auto"/>
        <w:left w:val="none" w:sz="0" w:space="0" w:color="auto"/>
        <w:bottom w:val="none" w:sz="0" w:space="0" w:color="auto"/>
        <w:right w:val="none" w:sz="0" w:space="0" w:color="auto"/>
      </w:divBdr>
      <w:divsChild>
        <w:div w:id="2097087489">
          <w:marLeft w:val="0"/>
          <w:marRight w:val="0"/>
          <w:marTop w:val="0"/>
          <w:marBottom w:val="0"/>
          <w:divBdr>
            <w:top w:val="none" w:sz="0" w:space="0" w:color="auto"/>
            <w:left w:val="none" w:sz="0" w:space="0" w:color="auto"/>
            <w:bottom w:val="none" w:sz="0" w:space="0" w:color="auto"/>
            <w:right w:val="none" w:sz="0" w:space="0" w:color="auto"/>
          </w:divBdr>
          <w:divsChild>
            <w:div w:id="656999357">
              <w:marLeft w:val="0"/>
              <w:marRight w:val="0"/>
              <w:marTop w:val="0"/>
              <w:marBottom w:val="0"/>
              <w:divBdr>
                <w:top w:val="none" w:sz="0" w:space="0" w:color="auto"/>
                <w:left w:val="none" w:sz="0" w:space="0" w:color="auto"/>
                <w:bottom w:val="none" w:sz="0" w:space="0" w:color="auto"/>
                <w:right w:val="none" w:sz="0" w:space="0" w:color="auto"/>
              </w:divBdr>
              <w:divsChild>
                <w:div w:id="193829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995431">
      <w:bodyDiv w:val="1"/>
      <w:marLeft w:val="0"/>
      <w:marRight w:val="0"/>
      <w:marTop w:val="0"/>
      <w:marBottom w:val="0"/>
      <w:divBdr>
        <w:top w:val="none" w:sz="0" w:space="0" w:color="auto"/>
        <w:left w:val="none" w:sz="0" w:space="0" w:color="auto"/>
        <w:bottom w:val="none" w:sz="0" w:space="0" w:color="auto"/>
        <w:right w:val="none" w:sz="0" w:space="0" w:color="auto"/>
      </w:divBdr>
    </w:div>
    <w:div w:id="844590615">
      <w:bodyDiv w:val="1"/>
      <w:marLeft w:val="0"/>
      <w:marRight w:val="0"/>
      <w:marTop w:val="0"/>
      <w:marBottom w:val="0"/>
      <w:divBdr>
        <w:top w:val="none" w:sz="0" w:space="0" w:color="auto"/>
        <w:left w:val="none" w:sz="0" w:space="0" w:color="auto"/>
        <w:bottom w:val="none" w:sz="0" w:space="0" w:color="auto"/>
        <w:right w:val="none" w:sz="0" w:space="0" w:color="auto"/>
      </w:divBdr>
    </w:div>
    <w:div w:id="1027103872">
      <w:bodyDiv w:val="1"/>
      <w:marLeft w:val="0"/>
      <w:marRight w:val="0"/>
      <w:marTop w:val="0"/>
      <w:marBottom w:val="0"/>
      <w:divBdr>
        <w:top w:val="none" w:sz="0" w:space="0" w:color="auto"/>
        <w:left w:val="none" w:sz="0" w:space="0" w:color="auto"/>
        <w:bottom w:val="none" w:sz="0" w:space="0" w:color="auto"/>
        <w:right w:val="none" w:sz="0" w:space="0" w:color="auto"/>
      </w:divBdr>
    </w:div>
    <w:div w:id="1253667131">
      <w:bodyDiv w:val="1"/>
      <w:marLeft w:val="0"/>
      <w:marRight w:val="0"/>
      <w:marTop w:val="0"/>
      <w:marBottom w:val="0"/>
      <w:divBdr>
        <w:top w:val="none" w:sz="0" w:space="0" w:color="auto"/>
        <w:left w:val="none" w:sz="0" w:space="0" w:color="auto"/>
        <w:bottom w:val="none" w:sz="0" w:space="0" w:color="auto"/>
        <w:right w:val="none" w:sz="0" w:space="0" w:color="auto"/>
      </w:divBdr>
      <w:divsChild>
        <w:div w:id="1142037488">
          <w:marLeft w:val="0"/>
          <w:marRight w:val="0"/>
          <w:marTop w:val="0"/>
          <w:marBottom w:val="0"/>
          <w:divBdr>
            <w:top w:val="none" w:sz="0" w:space="0" w:color="auto"/>
            <w:left w:val="none" w:sz="0" w:space="0" w:color="auto"/>
            <w:bottom w:val="none" w:sz="0" w:space="0" w:color="auto"/>
            <w:right w:val="none" w:sz="0" w:space="0" w:color="auto"/>
          </w:divBdr>
          <w:divsChild>
            <w:div w:id="1218468151">
              <w:marLeft w:val="0"/>
              <w:marRight w:val="0"/>
              <w:marTop w:val="0"/>
              <w:marBottom w:val="0"/>
              <w:divBdr>
                <w:top w:val="none" w:sz="0" w:space="0" w:color="auto"/>
                <w:left w:val="none" w:sz="0" w:space="0" w:color="auto"/>
                <w:bottom w:val="none" w:sz="0" w:space="0" w:color="auto"/>
                <w:right w:val="none" w:sz="0" w:space="0" w:color="auto"/>
              </w:divBdr>
              <w:divsChild>
                <w:div w:id="1889218428">
                  <w:marLeft w:val="0"/>
                  <w:marRight w:val="0"/>
                  <w:marTop w:val="0"/>
                  <w:marBottom w:val="0"/>
                  <w:divBdr>
                    <w:top w:val="none" w:sz="0" w:space="0" w:color="auto"/>
                    <w:left w:val="none" w:sz="0" w:space="0" w:color="auto"/>
                    <w:bottom w:val="none" w:sz="0" w:space="0" w:color="auto"/>
                    <w:right w:val="none" w:sz="0" w:space="0" w:color="auto"/>
                  </w:divBdr>
                </w:div>
              </w:divsChild>
            </w:div>
            <w:div w:id="1777630449">
              <w:marLeft w:val="0"/>
              <w:marRight w:val="0"/>
              <w:marTop w:val="0"/>
              <w:marBottom w:val="0"/>
              <w:divBdr>
                <w:top w:val="none" w:sz="0" w:space="0" w:color="auto"/>
                <w:left w:val="none" w:sz="0" w:space="0" w:color="auto"/>
                <w:bottom w:val="none" w:sz="0" w:space="0" w:color="auto"/>
                <w:right w:val="none" w:sz="0" w:space="0" w:color="auto"/>
              </w:divBdr>
              <w:divsChild>
                <w:div w:id="81599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862654">
      <w:bodyDiv w:val="1"/>
      <w:marLeft w:val="0"/>
      <w:marRight w:val="0"/>
      <w:marTop w:val="0"/>
      <w:marBottom w:val="0"/>
      <w:divBdr>
        <w:top w:val="none" w:sz="0" w:space="0" w:color="auto"/>
        <w:left w:val="none" w:sz="0" w:space="0" w:color="auto"/>
        <w:bottom w:val="none" w:sz="0" w:space="0" w:color="auto"/>
        <w:right w:val="none" w:sz="0" w:space="0" w:color="auto"/>
      </w:divBdr>
    </w:div>
    <w:div w:id="1319386755">
      <w:bodyDiv w:val="1"/>
      <w:marLeft w:val="0"/>
      <w:marRight w:val="0"/>
      <w:marTop w:val="0"/>
      <w:marBottom w:val="0"/>
      <w:divBdr>
        <w:top w:val="none" w:sz="0" w:space="0" w:color="auto"/>
        <w:left w:val="none" w:sz="0" w:space="0" w:color="auto"/>
        <w:bottom w:val="none" w:sz="0" w:space="0" w:color="auto"/>
        <w:right w:val="none" w:sz="0" w:space="0" w:color="auto"/>
      </w:divBdr>
    </w:div>
    <w:div w:id="1427921542">
      <w:bodyDiv w:val="1"/>
      <w:marLeft w:val="0"/>
      <w:marRight w:val="0"/>
      <w:marTop w:val="0"/>
      <w:marBottom w:val="0"/>
      <w:divBdr>
        <w:top w:val="none" w:sz="0" w:space="0" w:color="auto"/>
        <w:left w:val="none" w:sz="0" w:space="0" w:color="auto"/>
        <w:bottom w:val="none" w:sz="0" w:space="0" w:color="auto"/>
        <w:right w:val="none" w:sz="0" w:space="0" w:color="auto"/>
      </w:divBdr>
    </w:div>
    <w:div w:id="1554151166">
      <w:bodyDiv w:val="1"/>
      <w:marLeft w:val="0"/>
      <w:marRight w:val="0"/>
      <w:marTop w:val="0"/>
      <w:marBottom w:val="0"/>
      <w:divBdr>
        <w:top w:val="none" w:sz="0" w:space="0" w:color="auto"/>
        <w:left w:val="none" w:sz="0" w:space="0" w:color="auto"/>
        <w:bottom w:val="none" w:sz="0" w:space="0" w:color="auto"/>
        <w:right w:val="none" w:sz="0" w:space="0" w:color="auto"/>
      </w:divBdr>
    </w:div>
    <w:div w:id="1563448597">
      <w:bodyDiv w:val="1"/>
      <w:marLeft w:val="0"/>
      <w:marRight w:val="0"/>
      <w:marTop w:val="0"/>
      <w:marBottom w:val="0"/>
      <w:divBdr>
        <w:top w:val="none" w:sz="0" w:space="0" w:color="auto"/>
        <w:left w:val="none" w:sz="0" w:space="0" w:color="auto"/>
        <w:bottom w:val="none" w:sz="0" w:space="0" w:color="auto"/>
        <w:right w:val="none" w:sz="0" w:space="0" w:color="auto"/>
      </w:divBdr>
    </w:div>
    <w:div w:id="1609508257">
      <w:bodyDiv w:val="1"/>
      <w:marLeft w:val="0"/>
      <w:marRight w:val="0"/>
      <w:marTop w:val="0"/>
      <w:marBottom w:val="0"/>
      <w:divBdr>
        <w:top w:val="none" w:sz="0" w:space="0" w:color="auto"/>
        <w:left w:val="none" w:sz="0" w:space="0" w:color="auto"/>
        <w:bottom w:val="none" w:sz="0" w:space="0" w:color="auto"/>
        <w:right w:val="none" w:sz="0" w:space="0" w:color="auto"/>
      </w:divBdr>
      <w:divsChild>
        <w:div w:id="864171091">
          <w:marLeft w:val="0"/>
          <w:marRight w:val="0"/>
          <w:marTop w:val="0"/>
          <w:marBottom w:val="0"/>
          <w:divBdr>
            <w:top w:val="none" w:sz="0" w:space="0" w:color="auto"/>
            <w:left w:val="none" w:sz="0" w:space="0" w:color="auto"/>
            <w:bottom w:val="none" w:sz="0" w:space="0" w:color="auto"/>
            <w:right w:val="none" w:sz="0" w:space="0" w:color="auto"/>
          </w:divBdr>
          <w:divsChild>
            <w:div w:id="232929489">
              <w:marLeft w:val="0"/>
              <w:marRight w:val="0"/>
              <w:marTop w:val="0"/>
              <w:marBottom w:val="0"/>
              <w:divBdr>
                <w:top w:val="none" w:sz="0" w:space="0" w:color="auto"/>
                <w:left w:val="none" w:sz="0" w:space="0" w:color="auto"/>
                <w:bottom w:val="none" w:sz="0" w:space="0" w:color="auto"/>
                <w:right w:val="none" w:sz="0" w:space="0" w:color="auto"/>
              </w:divBdr>
              <w:divsChild>
                <w:div w:id="87346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347427">
      <w:bodyDiv w:val="1"/>
      <w:marLeft w:val="0"/>
      <w:marRight w:val="0"/>
      <w:marTop w:val="0"/>
      <w:marBottom w:val="0"/>
      <w:divBdr>
        <w:top w:val="none" w:sz="0" w:space="0" w:color="auto"/>
        <w:left w:val="none" w:sz="0" w:space="0" w:color="auto"/>
        <w:bottom w:val="none" w:sz="0" w:space="0" w:color="auto"/>
        <w:right w:val="none" w:sz="0" w:space="0" w:color="auto"/>
      </w:divBdr>
    </w:div>
    <w:div w:id="2128771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ZndZqVSzSI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KIF-8xwRGwk" TargetMode="External"/><Relationship Id="rId12" Type="http://schemas.openxmlformats.org/officeDocument/2006/relationships/hyperlink" Target="https://www.youtube.com/watch?v=j_7yv5rTiQ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zzettaufficiale.it" TargetMode="External"/><Relationship Id="rId11" Type="http://schemas.openxmlformats.org/officeDocument/2006/relationships/hyperlink" Target="https://www.youtube.com/watch?v=NNoK3_45UqU" TargetMode="External"/><Relationship Id="rId5" Type="http://schemas.openxmlformats.org/officeDocument/2006/relationships/hyperlink" Target="https://cartedalegare.cultura.gov.it/fileadmin/redazione/Materiali/Legge_14_febbraio_1904.pdf" TargetMode="External"/><Relationship Id="rId10" Type="http://schemas.openxmlformats.org/officeDocument/2006/relationships/hyperlink" Target="https://www.youtube.com/watch?v=9m8jU3dyFqA" TargetMode="External"/><Relationship Id="rId4" Type="http://schemas.openxmlformats.org/officeDocument/2006/relationships/webSettings" Target="webSettings.xml"/><Relationship Id="rId9" Type="http://schemas.openxmlformats.org/officeDocument/2006/relationships/hyperlink" Target="https://www.raiplay.it/programmi/zavoliincontrabasaglia"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1460</Words>
  <Characters>8324</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9765</CharactersWithSpaces>
  <SharedDoc>false</SharedDoc>
  <HLinks>
    <vt:vector size="24" baseType="variant">
      <vt:variant>
        <vt:i4>5308428</vt:i4>
      </vt:variant>
      <vt:variant>
        <vt:i4>9</vt:i4>
      </vt:variant>
      <vt:variant>
        <vt:i4>0</vt:i4>
      </vt:variant>
      <vt:variant>
        <vt:i4>5</vt:i4>
      </vt:variant>
      <vt:variant>
        <vt:lpwstr>https://www.raiplay.it/video/2018/05/Passato-e-presente---194-LA-LEGGE-DELLA-DISCORDIA-b70dba5e-9b21-43c3-b50a-22b9c0f33312.html</vt:lpwstr>
      </vt:variant>
      <vt:variant>
        <vt:lpwstr/>
      </vt:variant>
      <vt:variant>
        <vt:i4>131077</vt:i4>
      </vt:variant>
      <vt:variant>
        <vt:i4>6</vt:i4>
      </vt:variant>
      <vt:variant>
        <vt:i4>0</vt:i4>
      </vt:variant>
      <vt:variant>
        <vt:i4>5</vt:i4>
      </vt:variant>
      <vt:variant>
        <vt:lpwstr>https://www.raiplay.it/video/2021/03/Passato-e-Presente---Uomini-e-donne-uguali-nel-lavoro-bea60012-b137-4302-ae4d-1a7033e76017.html</vt:lpwstr>
      </vt:variant>
      <vt:variant>
        <vt:lpwstr/>
      </vt:variant>
      <vt:variant>
        <vt:i4>7929933</vt:i4>
      </vt:variant>
      <vt:variant>
        <vt:i4>3</vt:i4>
      </vt:variant>
      <vt:variant>
        <vt:i4>0</vt:i4>
      </vt:variant>
      <vt:variant>
        <vt:i4>5</vt:i4>
      </vt:variant>
      <vt:variant>
        <vt:lpwstr>https://www.raiplay.it/video/2020/11/Passato-e-Presente---Legge-sul-divorzio-un-lungo-cammino-abc70759-0a8b-4e62-a68c-485500cbe95f.html</vt:lpwstr>
      </vt:variant>
      <vt:variant>
        <vt:lpwstr/>
      </vt:variant>
      <vt:variant>
        <vt:i4>3866716</vt:i4>
      </vt:variant>
      <vt:variant>
        <vt:i4>0</vt:i4>
      </vt:variant>
      <vt:variant>
        <vt:i4>0</vt:i4>
      </vt:variant>
      <vt:variant>
        <vt:i4>5</vt:i4>
      </vt:variant>
      <vt:variant>
        <vt:lpwstr>https://www.raiplay.it/video/2021/11/Le-Storie-di-Passato-e-Presente---Diritti-delle-donne-le-grandi-battaglie---25112021-f7cc3094-c533-478e-863d-34034b52a97b.html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Vaccaro</dc:creator>
  <cp:keywords/>
  <dc:description/>
  <cp:lastModifiedBy>Account Microsoft</cp:lastModifiedBy>
  <cp:revision>2</cp:revision>
  <cp:lastPrinted>2022-09-23T15:06:00Z</cp:lastPrinted>
  <dcterms:created xsi:type="dcterms:W3CDTF">2022-09-26T14:56:00Z</dcterms:created>
  <dcterms:modified xsi:type="dcterms:W3CDTF">2022-09-26T14:56:00Z</dcterms:modified>
</cp:coreProperties>
</file>