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E5F57" w14:textId="77777777" w:rsidR="00791010" w:rsidRPr="002100D0" w:rsidRDefault="00791010" w:rsidP="002100D0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133399042"/>
      <w:r w:rsidRPr="00242FAE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 xml:space="preserve">Guido </w:t>
      </w:r>
      <w:proofErr w:type="spellStart"/>
      <w:r w:rsidRPr="00242FAE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>Crainz</w:t>
      </w:r>
      <w:proofErr w:type="spellEnd"/>
      <w:r w:rsidRPr="002100D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2100D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Scuola di classe e autoritarismo accademico</w:t>
      </w:r>
    </w:p>
    <w:p w14:paraId="6CAC5CC7" w14:textId="77777777" w:rsidR="00791010" w:rsidRPr="002100D0" w:rsidRDefault="00791010" w:rsidP="002100D0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2B7025C5" w14:textId="1698C3A7" w:rsidR="00B64B5B" w:rsidRPr="002100D0" w:rsidRDefault="00595B9A" w:rsidP="002100D0">
      <w:pPr>
        <w:shd w:val="clear" w:color="auto" w:fill="FFFFFF"/>
        <w:jc w:val="right"/>
        <w:rPr>
          <w:rFonts w:ascii="Times New Roman" w:hAnsi="Times New Roman" w:cs="Times New Roman"/>
        </w:rPr>
      </w:pPr>
      <w:r w:rsidRPr="002100D0">
        <w:rPr>
          <w:rFonts w:ascii="Times New Roman" w:hAnsi="Times New Roman" w:cs="Times New Roman"/>
          <w:color w:val="000000"/>
        </w:rPr>
        <w:t xml:space="preserve">(da </w:t>
      </w:r>
      <w:r w:rsidRPr="002100D0">
        <w:rPr>
          <w:rFonts w:ascii="Times New Roman" w:hAnsi="Times New Roman" w:cs="Times New Roman"/>
          <w:smallCaps/>
          <w:color w:val="000000"/>
        </w:rPr>
        <w:t xml:space="preserve">G. </w:t>
      </w:r>
      <w:proofErr w:type="spellStart"/>
      <w:r w:rsidRPr="002100D0">
        <w:rPr>
          <w:rFonts w:ascii="Times New Roman" w:hAnsi="Times New Roman" w:cs="Times New Roman"/>
          <w:smallCaps/>
          <w:color w:val="000000"/>
        </w:rPr>
        <w:t>Crainz</w:t>
      </w:r>
      <w:proofErr w:type="spellEnd"/>
      <w:r w:rsidRPr="002100D0">
        <w:rPr>
          <w:rFonts w:ascii="Times New Roman" w:hAnsi="Times New Roman" w:cs="Times New Roman"/>
          <w:color w:val="000000"/>
        </w:rPr>
        <w:t xml:space="preserve">, </w:t>
      </w:r>
      <w:r w:rsidR="00B64B5B" w:rsidRPr="002100D0">
        <w:rPr>
          <w:rFonts w:ascii="Times New Roman" w:hAnsi="Times New Roman" w:cs="Times New Roman"/>
          <w:i/>
          <w:iCs/>
        </w:rPr>
        <w:t>L’Italia repubblicana</w:t>
      </w:r>
      <w:r w:rsidR="00B64B5B" w:rsidRPr="002100D0">
        <w:rPr>
          <w:rFonts w:ascii="Times New Roman" w:hAnsi="Times New Roman" w:cs="Times New Roman"/>
        </w:rPr>
        <w:t xml:space="preserve">, </w:t>
      </w:r>
      <w:r w:rsidRPr="002100D0">
        <w:rPr>
          <w:rFonts w:ascii="Times New Roman" w:hAnsi="Times New Roman" w:cs="Times New Roman"/>
        </w:rPr>
        <w:t xml:space="preserve">Giunti, </w:t>
      </w:r>
      <w:r w:rsidR="00B64B5B" w:rsidRPr="002100D0">
        <w:rPr>
          <w:rFonts w:ascii="Times New Roman" w:hAnsi="Times New Roman" w:cs="Times New Roman"/>
        </w:rPr>
        <w:t>Firenze 2000, p.</w:t>
      </w:r>
      <w:r w:rsidR="004B65B4" w:rsidRPr="002100D0">
        <w:rPr>
          <w:rFonts w:ascii="Times New Roman" w:hAnsi="Times New Roman" w:cs="Times New Roman"/>
        </w:rPr>
        <w:t xml:space="preserve"> 66</w:t>
      </w:r>
      <w:r w:rsidRPr="002100D0">
        <w:rPr>
          <w:rFonts w:ascii="Times New Roman" w:hAnsi="Times New Roman" w:cs="Times New Roman"/>
        </w:rPr>
        <w:t>)</w:t>
      </w:r>
    </w:p>
    <w:p w14:paraId="0865CA91" w14:textId="77777777" w:rsidR="00B64B5B" w:rsidRPr="002100D0" w:rsidRDefault="00B64B5B" w:rsidP="002100D0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18C18A" w14:textId="512C9886" w:rsidR="005F2CFD" w:rsidRPr="002100D0" w:rsidRDefault="002100D0" w:rsidP="002100D0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2100D0">
        <w:rPr>
          <w:rFonts w:ascii="Times New Roman" w:hAnsi="Times New Roman" w:cs="Times New Roman"/>
          <w:i/>
          <w:iCs/>
          <w:color w:val="000000"/>
          <w:sz w:val="24"/>
          <w:szCs w:val="24"/>
        </w:rPr>
        <w:t>I</w:t>
      </w:r>
      <w:r w:rsidR="00BF4925" w:rsidRPr="002100D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documenti del movimento studentesco criticavano cos</w:t>
      </w:r>
      <w:r w:rsidR="00BF4925" w:rsidRPr="002100D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ì la scuola italiana:</w:t>
      </w:r>
    </w:p>
    <w:p w14:paraId="04C5B310" w14:textId="77777777" w:rsidR="00376467" w:rsidRPr="002100D0" w:rsidRDefault="00376467" w:rsidP="002100D0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2F731DD1" w14:textId="77777777" w:rsidR="005F2CFD" w:rsidRPr="002100D0" w:rsidRDefault="00595B9A" w:rsidP="002100D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00D0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BF4925" w:rsidRPr="002100D0">
        <w:rPr>
          <w:rFonts w:ascii="Times New Roman" w:hAnsi="Times New Roman" w:cs="Times New Roman"/>
          <w:color w:val="000000"/>
          <w:sz w:val="24"/>
          <w:szCs w:val="24"/>
        </w:rPr>
        <w:t xml:space="preserve">a scuola italiana 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è scuola di classe due volte. Primo: perché riescono a servirsene solo gli studenti provenienti dalle classi privilegiate; secondo: perché la cultura trasmessa nella scuola è una cultura di classe; il fine ultimo della scuola è organizzare il consenso per la società e il tipo di rapporti sociali che in essa si sviluppano.</w:t>
      </w:r>
    </w:p>
    <w:p w14:paraId="6E4BACD2" w14:textId="77777777" w:rsidR="00000017" w:rsidRPr="002100D0" w:rsidRDefault="00000017" w:rsidP="002100D0">
      <w:pPr>
        <w:shd w:val="clear" w:color="auto" w:fill="FFFFFF"/>
        <w:jc w:val="both"/>
        <w:rPr>
          <w:rFonts w:ascii="Times New Roman" w:hAnsi="Times New Roman" w:cs="Times New Roman"/>
        </w:rPr>
      </w:pPr>
    </w:p>
    <w:p w14:paraId="6831E295" w14:textId="77777777" w:rsidR="00000017" w:rsidRPr="002100D0" w:rsidRDefault="00BF4925" w:rsidP="002100D0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</w:rPr>
      </w:pPr>
      <w:r w:rsidRPr="002100D0">
        <w:rPr>
          <w:rFonts w:ascii="Times New Roman" w:hAnsi="Times New Roman" w:cs="Times New Roman"/>
          <w:color w:val="000000"/>
        </w:rPr>
        <w:t xml:space="preserve">Da: </w:t>
      </w:r>
      <w:r w:rsidRPr="002100D0">
        <w:rPr>
          <w:rFonts w:ascii="Times New Roman" w:hAnsi="Times New Roman" w:cs="Times New Roman"/>
          <w:i/>
          <w:iCs/>
          <w:color w:val="000000"/>
        </w:rPr>
        <w:t xml:space="preserve">Relazione sulla scuola, </w:t>
      </w:r>
      <w:r w:rsidRPr="002100D0">
        <w:rPr>
          <w:rFonts w:ascii="Times New Roman" w:hAnsi="Times New Roman" w:cs="Times New Roman"/>
          <w:color w:val="000000"/>
        </w:rPr>
        <w:t xml:space="preserve">a cura del </w:t>
      </w:r>
      <w:r w:rsidR="00376467" w:rsidRPr="002100D0">
        <w:rPr>
          <w:rFonts w:ascii="Times New Roman" w:hAnsi="Times New Roman" w:cs="Times New Roman"/>
          <w:color w:val="000000"/>
        </w:rPr>
        <w:t>“</w:t>
      </w:r>
      <w:r w:rsidRPr="002100D0">
        <w:rPr>
          <w:rFonts w:ascii="Times New Roman" w:hAnsi="Times New Roman" w:cs="Times New Roman"/>
          <w:color w:val="000000"/>
        </w:rPr>
        <w:t>Potere operaio</w:t>
      </w:r>
      <w:r w:rsidR="00376467" w:rsidRPr="002100D0">
        <w:rPr>
          <w:rFonts w:ascii="Times New Roman" w:hAnsi="Times New Roman" w:cs="Times New Roman"/>
          <w:color w:val="000000"/>
        </w:rPr>
        <w:t>”</w:t>
      </w:r>
      <w:r w:rsidRPr="002100D0">
        <w:rPr>
          <w:rFonts w:ascii="Times New Roman" w:hAnsi="Times New Roman" w:cs="Times New Roman"/>
          <w:color w:val="000000"/>
        </w:rPr>
        <w:t xml:space="preserve"> di Pisa, Libreria Feltrinelli, 1968, p. 5.</w:t>
      </w:r>
    </w:p>
    <w:p w14:paraId="5CCE565A" w14:textId="77777777" w:rsidR="00000017" w:rsidRPr="002100D0" w:rsidRDefault="00000017" w:rsidP="002100D0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72D3ADEF" w14:textId="01CE2F3C" w:rsidR="00000017" w:rsidRPr="002100D0" w:rsidRDefault="00376467" w:rsidP="002100D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00D0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BF4925" w:rsidRPr="002100D0">
        <w:rPr>
          <w:rFonts w:ascii="Times New Roman" w:hAnsi="Times New Roman" w:cs="Times New Roman"/>
          <w:color w:val="000000"/>
          <w:sz w:val="24"/>
          <w:szCs w:val="24"/>
        </w:rPr>
        <w:t>Mentre per gli studenti provenienti dalle classi sociali privilegiate (...) l</w:t>
      </w:r>
      <w:r w:rsidRPr="002100D0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="00BF4925" w:rsidRPr="002100D0">
        <w:rPr>
          <w:rFonts w:ascii="Times New Roman" w:hAnsi="Times New Roman" w:cs="Times New Roman"/>
          <w:color w:val="000000"/>
          <w:sz w:val="24"/>
          <w:szCs w:val="24"/>
        </w:rPr>
        <w:t>Universit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à funziona come meccanismo di cooptazione della classe dirigente, per la maggioranza degli studenti (...)</w:t>
      </w:r>
      <w:r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F4925" w:rsidRPr="002100D0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2100D0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="00BF4925" w:rsidRPr="002100D0">
        <w:rPr>
          <w:rFonts w:ascii="Times New Roman" w:hAnsi="Times New Roman" w:cs="Times New Roman"/>
          <w:color w:val="000000"/>
          <w:sz w:val="24"/>
          <w:szCs w:val="24"/>
        </w:rPr>
        <w:t>Universit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à funziona come str</w:t>
      </w:r>
      <w:r w:rsidR="00DB6EC1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mento di manipolazione ideologica e politica teso a instillare negli studenti uno spirito di subordinazione rispetto al potere (qualunque esso sia) e a cancellare, nella struttura psichica e mentale di ciascuno di essi, la dimensione collettiva delle esigenze personali e la capacità di avere dei rapporti con il prossimo che non siano puramente di carattere competitivo. (...) La radice dell</w:t>
      </w:r>
      <w:r w:rsidR="00000017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autoritarismo accademico, come tutte le forme di potere autoritario, non risiede soltanto in una serie di strutture istituzionali ed economiche, ma risiede soprattutto e in primo luogo nel consenso da parte di coloro che il potere subiscono. L</w:t>
      </w:r>
      <w:r w:rsidR="00000017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Università è organizzata in modo da creare e conservare questo consenso, cioè in modo da mantenere gli studenti in uno</w:t>
      </w:r>
      <w:r w:rsidR="00000017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F4925" w:rsidRPr="002100D0">
        <w:rPr>
          <w:rFonts w:ascii="Times New Roman" w:hAnsi="Times New Roman" w:cs="Times New Roman"/>
          <w:color w:val="000000"/>
          <w:sz w:val="24"/>
          <w:szCs w:val="24"/>
        </w:rPr>
        <w:t>stato di passivit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à e di divisione reciproca. È questo che intendiamo dire quando affermiamo che la didattica autoritaria è una forma di violenza esercitata sugli studenti. (...) Il fatto che le nozioni ammannite dall</w:t>
      </w:r>
      <w:r w:rsidR="00000017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Università fossero sclerotiche, avulse dai problemi politici e culturali del </w:t>
      </w:r>
      <w:r w:rsidR="00000017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mondo esterno</w:t>
      </w:r>
      <w:r w:rsidR="00000017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, succubi della tradizione accademica e poco interessanti è stato il comun denominatore che ha spinto gli studenti ad iniziare un tipo di agitazione in cui la cultura venisse affrontata ed elaborata in modo più egualitario, cercando di spezzare l</w:t>
      </w:r>
      <w:r w:rsidR="00000017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isolamento della cultura accademica dai problemi politici che travagliano il resto dell</w:t>
      </w:r>
      <w:r w:rsidR="00000017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umanità</w:t>
      </w:r>
      <w:r w:rsidR="00000017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BF4925" w:rsidRPr="002100D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C4919A" w14:textId="77777777" w:rsidR="00000017" w:rsidRPr="002100D0" w:rsidRDefault="00000017" w:rsidP="002100D0">
      <w:pPr>
        <w:shd w:val="clear" w:color="auto" w:fill="FFFFFF"/>
        <w:jc w:val="both"/>
        <w:rPr>
          <w:rFonts w:ascii="Times New Roman" w:hAnsi="Times New Roman" w:cs="Times New Roman"/>
        </w:rPr>
      </w:pPr>
    </w:p>
    <w:p w14:paraId="39128A73" w14:textId="77777777" w:rsidR="00376467" w:rsidRPr="002100D0" w:rsidRDefault="00BF4925" w:rsidP="002100D0">
      <w:pPr>
        <w:shd w:val="clear" w:color="auto" w:fill="FFFFFF"/>
        <w:jc w:val="right"/>
        <w:rPr>
          <w:rFonts w:ascii="Times New Roman" w:hAnsi="Times New Roman" w:cs="Times New Roman"/>
        </w:rPr>
      </w:pPr>
      <w:r w:rsidRPr="002100D0">
        <w:rPr>
          <w:rFonts w:ascii="Times New Roman" w:hAnsi="Times New Roman" w:cs="Times New Roman"/>
          <w:color w:val="000000"/>
        </w:rPr>
        <w:t xml:space="preserve">Da: G. Viale, </w:t>
      </w:r>
      <w:r w:rsidRPr="002100D0">
        <w:rPr>
          <w:rFonts w:ascii="Times New Roman" w:hAnsi="Times New Roman" w:cs="Times New Roman"/>
          <w:i/>
          <w:iCs/>
          <w:color w:val="000000"/>
        </w:rPr>
        <w:t>Contro l</w:t>
      </w:r>
      <w:r w:rsidR="00000017" w:rsidRPr="002100D0">
        <w:rPr>
          <w:rFonts w:ascii="Times New Roman" w:hAnsi="Times New Roman" w:cs="Times New Roman"/>
          <w:i/>
          <w:iCs/>
          <w:color w:val="000000"/>
        </w:rPr>
        <w:t>’</w:t>
      </w:r>
      <w:r w:rsidRPr="002100D0">
        <w:rPr>
          <w:rFonts w:ascii="Times New Roman" w:hAnsi="Times New Roman" w:cs="Times New Roman"/>
          <w:i/>
          <w:iCs/>
          <w:color w:val="000000"/>
        </w:rPr>
        <w:t>universit</w:t>
      </w:r>
      <w:r w:rsidRPr="002100D0">
        <w:rPr>
          <w:rFonts w:ascii="Times New Roman" w:eastAsia="Times New Roman" w:hAnsi="Times New Roman" w:cs="Times New Roman"/>
          <w:i/>
          <w:iCs/>
          <w:color w:val="000000"/>
        </w:rPr>
        <w:t xml:space="preserve">à, </w:t>
      </w:r>
      <w:r w:rsidRPr="002100D0">
        <w:rPr>
          <w:rFonts w:ascii="Times New Roman" w:eastAsia="Times New Roman" w:hAnsi="Times New Roman" w:cs="Times New Roman"/>
          <w:color w:val="000000"/>
        </w:rPr>
        <w:t xml:space="preserve">in </w:t>
      </w:r>
      <w:r w:rsidR="00000017" w:rsidRPr="002100D0">
        <w:rPr>
          <w:rFonts w:ascii="Times New Roman" w:eastAsia="Times New Roman" w:hAnsi="Times New Roman" w:cs="Times New Roman"/>
          <w:color w:val="000000"/>
        </w:rPr>
        <w:t>“</w:t>
      </w:r>
      <w:r w:rsidRPr="002100D0">
        <w:rPr>
          <w:rFonts w:ascii="Times New Roman" w:eastAsia="Times New Roman" w:hAnsi="Times New Roman" w:cs="Times New Roman"/>
          <w:color w:val="000000"/>
        </w:rPr>
        <w:t>Quaderni piacentini</w:t>
      </w:r>
      <w:r w:rsidR="00000017" w:rsidRPr="002100D0">
        <w:rPr>
          <w:rFonts w:ascii="Times New Roman" w:eastAsia="Times New Roman" w:hAnsi="Times New Roman" w:cs="Times New Roman"/>
          <w:color w:val="000000"/>
        </w:rPr>
        <w:t>”,</w:t>
      </w:r>
      <w:r w:rsidRPr="002100D0">
        <w:rPr>
          <w:rFonts w:ascii="Times New Roman" w:eastAsia="Times New Roman" w:hAnsi="Times New Roman" w:cs="Times New Roman"/>
          <w:color w:val="000000"/>
        </w:rPr>
        <w:t xml:space="preserve"> n. 33, febbraio 1968, pp. 2, 6,14.</w:t>
      </w:r>
      <w:bookmarkEnd w:id="0"/>
    </w:p>
    <w:sectPr w:rsidR="00376467" w:rsidRPr="002100D0" w:rsidSect="00376467">
      <w:type w:val="continuous"/>
      <w:pgSz w:w="11909" w:h="16834"/>
      <w:pgMar w:top="1418" w:right="1134" w:bottom="1134" w:left="1134" w:header="720" w:footer="720" w:gutter="0"/>
      <w:cols w:space="245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6467"/>
    <w:rsid w:val="00000017"/>
    <w:rsid w:val="002100D0"/>
    <w:rsid w:val="00242FAE"/>
    <w:rsid w:val="002546FA"/>
    <w:rsid w:val="00376467"/>
    <w:rsid w:val="004B65B4"/>
    <w:rsid w:val="00513D03"/>
    <w:rsid w:val="00595B9A"/>
    <w:rsid w:val="005F2CFD"/>
    <w:rsid w:val="00791010"/>
    <w:rsid w:val="00B64B5B"/>
    <w:rsid w:val="00BF4925"/>
    <w:rsid w:val="00CB092D"/>
    <w:rsid w:val="00DB6EC1"/>
    <w:rsid w:val="00E3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74D86"/>
  <w15:docId w15:val="{A9FF4D42-C6B4-4706-9C68-A4A114D1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2CF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F265A-2773-498E-9FCB-DAF18699A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g.paolo</dc:creator>
  <cp:keywords/>
  <dc:description/>
  <cp:lastModifiedBy>Elisa Fenzi</cp:lastModifiedBy>
  <cp:revision>11</cp:revision>
  <dcterms:created xsi:type="dcterms:W3CDTF">2022-09-17T06:02:00Z</dcterms:created>
  <dcterms:modified xsi:type="dcterms:W3CDTF">2023-05-11T15:20:00Z</dcterms:modified>
</cp:coreProperties>
</file>