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B1ED4E" w14:textId="77777777" w:rsidR="00C36B9D" w:rsidRPr="00A30AD0" w:rsidRDefault="003B23B7">
      <w:pPr>
        <w:jc w:val="center"/>
        <w:rPr>
          <w:rFonts w:ascii="Times New Roman" w:hAnsi="Times New Roman"/>
          <w:b/>
          <w:bCs/>
          <w:color w:val="FFFFFF"/>
        </w:rPr>
      </w:pPr>
      <w:r w:rsidRPr="00A30AD0">
        <w:rPr>
          <w:rFonts w:ascii="Times New Roman" w:hAnsi="Times New Roman"/>
          <w:b/>
          <w:bCs/>
          <w:smallCaps/>
          <w:color w:val="000000"/>
        </w:rPr>
        <w:t xml:space="preserve">Guido </w:t>
      </w:r>
      <w:proofErr w:type="spellStart"/>
      <w:r w:rsidRPr="00A30AD0">
        <w:rPr>
          <w:rFonts w:ascii="Times New Roman" w:hAnsi="Times New Roman"/>
          <w:b/>
          <w:bCs/>
          <w:smallCaps/>
          <w:color w:val="000000"/>
        </w:rPr>
        <w:t>Crainz</w:t>
      </w:r>
      <w:proofErr w:type="spellEnd"/>
      <w:r w:rsidRPr="00A30AD0">
        <w:rPr>
          <w:rFonts w:ascii="Times New Roman" w:hAnsi="Times New Roman"/>
          <w:b/>
          <w:bCs/>
          <w:color w:val="000000"/>
        </w:rPr>
        <w:t xml:space="preserve">, </w:t>
      </w:r>
      <w:r w:rsidRPr="00A30AD0">
        <w:rPr>
          <w:rFonts w:ascii="Times New Roman" w:hAnsi="Times New Roman"/>
          <w:b/>
          <w:bCs/>
          <w:i/>
          <w:iCs/>
          <w:color w:val="000000"/>
        </w:rPr>
        <w:t>Le ragioni degli operai</w:t>
      </w:r>
    </w:p>
    <w:p w14:paraId="03E9B011" w14:textId="77777777" w:rsidR="00C36B9D" w:rsidRPr="00A30AD0" w:rsidRDefault="00C36B9D">
      <w:pPr>
        <w:jc w:val="center"/>
        <w:rPr>
          <w:rFonts w:ascii="Times New Roman" w:hAnsi="Times New Roman"/>
          <w:color w:val="FFFFFF"/>
          <w:sz w:val="20"/>
          <w:szCs w:val="20"/>
        </w:rPr>
      </w:pPr>
    </w:p>
    <w:p w14:paraId="371430C7" w14:textId="40C4439D" w:rsidR="00C36B9D" w:rsidRPr="00C2736B" w:rsidRDefault="006456CB">
      <w:pPr>
        <w:jc w:val="right"/>
        <w:rPr>
          <w:rFonts w:ascii="Times New Roman" w:hAnsi="Times New Roman"/>
          <w:color w:val="FFFFFF"/>
          <w:sz w:val="20"/>
        </w:rPr>
      </w:pPr>
      <w:r>
        <w:rPr>
          <w:rFonts w:ascii="Times New Roman" w:hAnsi="Times New Roman"/>
          <w:color w:val="000000"/>
          <w:sz w:val="20"/>
          <w:szCs w:val="20"/>
        </w:rPr>
        <w:t>(</w:t>
      </w:r>
      <w:r w:rsidR="003B23B7" w:rsidRPr="00C2736B">
        <w:rPr>
          <w:rFonts w:ascii="Times New Roman" w:hAnsi="Times New Roman"/>
          <w:color w:val="000000"/>
          <w:sz w:val="20"/>
          <w:szCs w:val="20"/>
        </w:rPr>
        <w:t xml:space="preserve">da </w:t>
      </w:r>
      <w:r w:rsidR="003B23B7" w:rsidRPr="00C2736B">
        <w:rPr>
          <w:rFonts w:ascii="Times New Roman" w:hAnsi="Times New Roman"/>
          <w:smallCaps/>
          <w:color w:val="000000"/>
          <w:sz w:val="20"/>
          <w:szCs w:val="20"/>
        </w:rPr>
        <w:t xml:space="preserve">G. </w:t>
      </w:r>
      <w:proofErr w:type="spellStart"/>
      <w:r w:rsidR="003B23B7" w:rsidRPr="00C2736B">
        <w:rPr>
          <w:rFonts w:ascii="Times New Roman" w:hAnsi="Times New Roman"/>
          <w:smallCaps/>
          <w:color w:val="000000"/>
          <w:sz w:val="20"/>
          <w:szCs w:val="20"/>
        </w:rPr>
        <w:t>Crainz</w:t>
      </w:r>
      <w:proofErr w:type="spellEnd"/>
      <w:r w:rsidR="003B23B7" w:rsidRPr="00C2736B">
        <w:rPr>
          <w:rFonts w:ascii="Times New Roman" w:hAnsi="Times New Roman"/>
          <w:color w:val="000000"/>
          <w:sz w:val="20"/>
          <w:szCs w:val="20"/>
        </w:rPr>
        <w:t xml:space="preserve">, </w:t>
      </w:r>
      <w:r w:rsidR="003B23B7" w:rsidRPr="00C2736B">
        <w:rPr>
          <w:rFonts w:ascii="Times New Roman" w:hAnsi="Times New Roman"/>
          <w:i/>
          <w:iCs/>
          <w:color w:val="000000"/>
          <w:sz w:val="20"/>
          <w:szCs w:val="20"/>
        </w:rPr>
        <w:t>Storia della Repubblica. L’Italia dalla Liberazione ad oggi</w:t>
      </w:r>
      <w:r w:rsidR="003B23B7" w:rsidRPr="00C2736B">
        <w:rPr>
          <w:rFonts w:ascii="Times New Roman" w:hAnsi="Times New Roman"/>
          <w:color w:val="000000"/>
          <w:sz w:val="20"/>
          <w:szCs w:val="20"/>
        </w:rPr>
        <w:t>, Donzelli, Roma 2016, pp. 142-144</w:t>
      </w:r>
      <w:r>
        <w:rPr>
          <w:rFonts w:ascii="Times New Roman" w:hAnsi="Times New Roman"/>
          <w:color w:val="000000"/>
          <w:sz w:val="20"/>
          <w:szCs w:val="20"/>
        </w:rPr>
        <w:t>)</w:t>
      </w:r>
    </w:p>
    <w:p w14:paraId="1CA00967" w14:textId="77777777" w:rsidR="00C36B9D" w:rsidRPr="00A30AD0" w:rsidRDefault="00C36B9D">
      <w:pPr>
        <w:jc w:val="both"/>
        <w:rPr>
          <w:rFonts w:ascii="Times New Roman" w:hAnsi="Times New Roman"/>
          <w:color w:val="FFFFFF"/>
        </w:rPr>
      </w:pPr>
    </w:p>
    <w:p w14:paraId="4C772980" w14:textId="5DD01D94" w:rsidR="00C36B9D" w:rsidRPr="0042739C" w:rsidRDefault="003B23B7" w:rsidP="005A6A9E">
      <w:pPr>
        <w:spacing w:line="276" w:lineRule="auto"/>
        <w:jc w:val="both"/>
        <w:rPr>
          <w:rFonts w:ascii="Times New Roman" w:hAnsi="Times New Roman"/>
          <w:color w:val="FFFFFF"/>
          <w:sz w:val="20"/>
        </w:rPr>
      </w:pPr>
      <w:r>
        <w:rPr>
          <w:rFonts w:ascii="Times New Roman" w:hAnsi="Times New Roman"/>
          <w:color w:val="000000"/>
        </w:rPr>
        <w:t>Nella primavera del 1968 hanno nuovo impulso anche i conflitti sindacali, resi più aspri dalle scelte padronali. La breve crisi del 1963-64 è stata utilizzata infatti per annullare le conquiste operaie del biennio precedente: con una rinnovata forbice fra profitti e salari</w:t>
      </w:r>
      <w:r w:rsidR="00F4789A">
        <w:rPr>
          <w:rStyle w:val="Rimandonotaapidipagina"/>
          <w:rFonts w:ascii="Times New Roman" w:hAnsi="Times New Roman"/>
          <w:color w:val="000000"/>
        </w:rPr>
        <w:footnoteReference w:id="1"/>
      </w:r>
      <w:r>
        <w:rPr>
          <w:rFonts w:ascii="Times New Roman" w:hAnsi="Times New Roman"/>
          <w:color w:val="000000"/>
        </w:rPr>
        <w:t>, il mancato rispetto dei contratti, licenziamenti massicci. Eppure la produzione industriale riprende con forza già nel 1964 e fra il 1963 e il 1969 la produttività cresce a un ritmo annuo del 6,2%, di poco inferiore a quello del «miracolo»</w:t>
      </w:r>
      <w:r w:rsidR="002910D5">
        <w:rPr>
          <w:rStyle w:val="Rimandonotaapidipagina"/>
          <w:rFonts w:ascii="Times New Roman" w:hAnsi="Times New Roman"/>
          <w:color w:val="000000"/>
        </w:rPr>
        <w:footnoteReference w:id="2"/>
      </w:r>
      <w:r>
        <w:rPr>
          <w:rFonts w:ascii="Times New Roman" w:hAnsi="Times New Roman"/>
          <w:color w:val="000000"/>
        </w:rPr>
        <w:t>. Commentava Giorgio Bocca:</w:t>
      </w:r>
      <w:r w:rsidR="002910D5">
        <w:rPr>
          <w:rFonts w:ascii="Times New Roman" w:hAnsi="Times New Roman"/>
          <w:color w:val="000000"/>
        </w:rPr>
        <w:t xml:space="preserve"> </w:t>
      </w:r>
      <w:r>
        <w:rPr>
          <w:rFonts w:ascii="Times New Roman" w:hAnsi="Times New Roman"/>
          <w:color w:val="000000"/>
        </w:rPr>
        <w:t xml:space="preserve">«Il licenziamento come chiarificazione ideologica, i padroni </w:t>
      </w:r>
      <w:proofErr w:type="spellStart"/>
      <w:r>
        <w:rPr>
          <w:rFonts w:ascii="Times New Roman" w:hAnsi="Times New Roman"/>
          <w:color w:val="000000"/>
        </w:rPr>
        <w:t>padroni</w:t>
      </w:r>
      <w:proofErr w:type="spellEnd"/>
      <w:r>
        <w:rPr>
          <w:rFonts w:ascii="Times New Roman" w:hAnsi="Times New Roman"/>
          <w:color w:val="000000"/>
        </w:rPr>
        <w:t xml:space="preserve"> e mica tante storie [...]. Il licenziamento come restaurazione di una sana gerarchia capitalistica, la crisi come ultima occasione di un ceto proprietario psicologicamente provinciale»</w:t>
      </w:r>
      <w:r w:rsidR="002910D5">
        <w:rPr>
          <w:rStyle w:val="Rimandonotaapidipagina"/>
          <w:rFonts w:ascii="Times New Roman" w:hAnsi="Times New Roman"/>
          <w:color w:val="000000"/>
        </w:rPr>
        <w:footnoteReference w:id="3"/>
      </w:r>
      <w:r>
        <w:rPr>
          <w:rFonts w:ascii="Times New Roman" w:hAnsi="Times New Roman"/>
          <w:color w:val="000000"/>
        </w:rPr>
        <w:t>. Le ristrutturazioni aziendali sono basate largamente sullo sfruttamento intensivo del lavoro e il prefetto di Milano descrive così un episodio causato dal «ritmo di lavorazione imposto dalla direzione [...]: ieri mattina un’operaia dello stabilimento Siemens veniva colta da improvviso malore, per cui lasciava cadere una pinza sul piede di un’operaia vicina, la quale, dopo aver lanciato un grido di dolore, sveniva a sua volta, determinando lo svenimento di altre 23 colleghe. Le predette, soccorse, venivano ricoverate in infermeria»</w:t>
      </w:r>
      <w:r w:rsidR="007F013E">
        <w:rPr>
          <w:rStyle w:val="Rimandonotaapidipagina"/>
          <w:rFonts w:ascii="Times New Roman" w:hAnsi="Times New Roman"/>
          <w:color w:val="000000"/>
        </w:rPr>
        <w:footnoteReference w:id="4"/>
      </w:r>
      <w:r>
        <w:rPr>
          <w:rFonts w:ascii="Times New Roman" w:hAnsi="Times New Roman"/>
          <w:color w:val="000000"/>
        </w:rPr>
        <w:t xml:space="preserve">. Difficile non pensare al Chaplin di </w:t>
      </w:r>
      <w:r>
        <w:rPr>
          <w:rFonts w:ascii="Times New Roman" w:hAnsi="Times New Roman"/>
          <w:i/>
          <w:iCs/>
          <w:color w:val="000000"/>
        </w:rPr>
        <w:t>Tempi moderni</w:t>
      </w:r>
      <w:r>
        <w:rPr>
          <w:rFonts w:ascii="Times New Roman" w:hAnsi="Times New Roman"/>
          <w:color w:val="000000"/>
        </w:rPr>
        <w:t>, evocato anche dal ricordo di un operaio dell’Alfa Romeo: «la monotonia del lavoro, l’ambiente rumoroso, la puzza [...]. La catena di montaggio lascia un segno indelebile, perché è spaventoso vedere questo grande apparato che si muove, gli uomini che ci lavorano intorno sembrano tante marionette»</w:t>
      </w:r>
      <w:r w:rsidR="003554D4">
        <w:rPr>
          <w:rStyle w:val="Rimandonotaapidipagina"/>
          <w:rFonts w:ascii="Times New Roman" w:hAnsi="Times New Roman"/>
          <w:color w:val="000000"/>
        </w:rPr>
        <w:footnoteReference w:id="5"/>
      </w:r>
      <w:r>
        <w:rPr>
          <w:rFonts w:ascii="Times New Roman" w:hAnsi="Times New Roman"/>
          <w:color w:val="000000"/>
        </w:rPr>
        <w:t>. Vi si aggiunga una ingiustizia quotidiana incisa sin nei contratti: «moriva il genitore di un impiegato: tre giorni [di permesso]; di un operaio: mezza giornata»</w:t>
      </w:r>
      <w:r w:rsidR="00CE091F">
        <w:rPr>
          <w:rStyle w:val="Rimandonotaapidipagina"/>
          <w:rFonts w:ascii="Times New Roman" w:hAnsi="Times New Roman"/>
          <w:color w:val="000000"/>
        </w:rPr>
        <w:footnoteReference w:id="6"/>
      </w:r>
      <w:r>
        <w:rPr>
          <w:rFonts w:ascii="Times New Roman" w:hAnsi="Times New Roman"/>
          <w:color w:val="000000"/>
        </w:rPr>
        <w:t>; «L’operaio non si stanca forse più dell’impiegato? Non ha maggiori rischi sul lavoro? Quando l’operaio si ammala perché deve perdere il 40% del salario in più rispetto all’impiegato?»</w:t>
      </w:r>
      <w:r w:rsidR="00CE091F">
        <w:rPr>
          <w:rStyle w:val="Rimandonotaapidipagina"/>
          <w:rFonts w:ascii="Times New Roman" w:hAnsi="Times New Roman"/>
          <w:color w:val="000000"/>
        </w:rPr>
        <w:footnoteReference w:id="7"/>
      </w:r>
      <w:r>
        <w:rPr>
          <w:rFonts w:ascii="Times New Roman" w:hAnsi="Times New Roman"/>
          <w:color w:val="000000"/>
        </w:rPr>
        <w:t>. Dal canto suo Giorgio Bocca segnalava l’allarmante crescere delle malattie nervose originate dalla fabbrica, frutto anch’esse di una società che «allarga la sua cultura» ma al tempo stesso «crea lavori sempre più infantili ed ebeti», intensi e stressanti. A quei lavori affluiscono giovani che hanno frequentato le scuole molto più che in passato e ai quali il mondo delle comunicazioni di massa offre ulteriori stimoli</w:t>
      </w:r>
      <w:r w:rsidR="00BE413E">
        <w:rPr>
          <w:rStyle w:val="Rimandonotaapidipagina"/>
          <w:rFonts w:ascii="Times New Roman" w:hAnsi="Times New Roman"/>
          <w:color w:val="000000"/>
        </w:rPr>
        <w:footnoteReference w:id="8"/>
      </w:r>
      <w:r>
        <w:rPr>
          <w:rFonts w:ascii="Times New Roman" w:hAnsi="Times New Roman"/>
          <w:color w:val="000000"/>
        </w:rPr>
        <w:t>.</w:t>
      </w:r>
    </w:p>
    <w:sectPr w:rsidR="00C36B9D" w:rsidRPr="0042739C">
      <w:pgSz w:w="11906" w:h="16838"/>
      <w:pgMar w:top="1417" w:right="1134" w:bottom="1134" w:left="1134" w:header="0" w:footer="0" w:gutter="0"/>
      <w:cols w:space="720"/>
      <w:formProt w:val="0"/>
      <w:docGrid w:linePitch="312"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1C53E" w14:textId="77777777" w:rsidR="00F4789A" w:rsidRDefault="00F4789A" w:rsidP="00F4789A">
      <w:r>
        <w:separator/>
      </w:r>
    </w:p>
  </w:endnote>
  <w:endnote w:type="continuationSeparator" w:id="0">
    <w:p w14:paraId="4D489F15" w14:textId="77777777" w:rsidR="00F4789A" w:rsidRDefault="00F4789A" w:rsidP="00F478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552639" w14:textId="77777777" w:rsidR="00F4789A" w:rsidRDefault="00F4789A" w:rsidP="00F4789A">
      <w:r>
        <w:separator/>
      </w:r>
    </w:p>
  </w:footnote>
  <w:footnote w:type="continuationSeparator" w:id="0">
    <w:p w14:paraId="0B9DE065" w14:textId="77777777" w:rsidR="00F4789A" w:rsidRDefault="00F4789A" w:rsidP="00F4789A">
      <w:r>
        <w:continuationSeparator/>
      </w:r>
    </w:p>
  </w:footnote>
  <w:footnote w:id="1">
    <w:p w14:paraId="0BBC92DF" w14:textId="42C17BFA" w:rsidR="00F4789A" w:rsidRPr="00BE413E" w:rsidRDefault="00F4789A" w:rsidP="00CE091F">
      <w:pPr>
        <w:pStyle w:val="Testonotaapidipagina"/>
        <w:jc w:val="both"/>
        <w:rPr>
          <w:rFonts w:ascii="Times New Roman" w:hAnsi="Times New Roman" w:cs="Times New Roman"/>
          <w:szCs w:val="20"/>
        </w:rPr>
      </w:pPr>
      <w:r w:rsidRPr="00BE413E">
        <w:rPr>
          <w:rStyle w:val="Rimandonotaapidipagina"/>
          <w:rFonts w:ascii="Times New Roman" w:hAnsi="Times New Roman" w:cs="Times New Roman"/>
          <w:szCs w:val="20"/>
        </w:rPr>
        <w:footnoteRef/>
      </w:r>
      <w:r w:rsidRPr="00BE413E">
        <w:rPr>
          <w:rFonts w:ascii="Times New Roman" w:hAnsi="Times New Roman" w:cs="Times New Roman"/>
          <w:szCs w:val="20"/>
        </w:rPr>
        <w:t xml:space="preserve"> </w:t>
      </w:r>
      <w:r w:rsidRPr="00BE413E">
        <w:rPr>
          <w:rFonts w:ascii="Times New Roman" w:hAnsi="Times New Roman" w:cs="Times New Roman"/>
          <w:color w:val="000000"/>
          <w:kern w:val="0"/>
          <w:szCs w:val="20"/>
        </w:rPr>
        <w:t>Dal 1963 al 1968 la percentuale del reddito spettante al lavoro salariato scende dal 63% al 57%.</w:t>
      </w:r>
    </w:p>
  </w:footnote>
  <w:footnote w:id="2">
    <w:p w14:paraId="225D8963" w14:textId="5AB1202E" w:rsidR="002910D5" w:rsidRPr="00BE413E" w:rsidRDefault="002910D5" w:rsidP="00CE091F">
      <w:pPr>
        <w:pStyle w:val="Testonotaapidipagina"/>
        <w:jc w:val="both"/>
        <w:rPr>
          <w:rFonts w:ascii="Times New Roman" w:hAnsi="Times New Roman" w:cs="Times New Roman"/>
          <w:szCs w:val="20"/>
        </w:rPr>
      </w:pPr>
      <w:r w:rsidRPr="00BE413E">
        <w:rPr>
          <w:rStyle w:val="Rimandonotaapidipagina"/>
          <w:rFonts w:ascii="Times New Roman" w:hAnsi="Times New Roman" w:cs="Times New Roman"/>
          <w:szCs w:val="20"/>
        </w:rPr>
        <w:footnoteRef/>
      </w:r>
      <w:r w:rsidRPr="00BE413E">
        <w:rPr>
          <w:rFonts w:ascii="Times New Roman" w:hAnsi="Times New Roman" w:cs="Times New Roman"/>
          <w:szCs w:val="20"/>
        </w:rPr>
        <w:t xml:space="preserve"> </w:t>
      </w:r>
      <w:r w:rsidRPr="00BE413E">
        <w:rPr>
          <w:rFonts w:ascii="Times New Roman" w:hAnsi="Times New Roman" w:cs="Times New Roman"/>
          <w:color w:val="000000"/>
          <w:kern w:val="0"/>
          <w:szCs w:val="20"/>
        </w:rPr>
        <w:t xml:space="preserve">G. Bruno, </w:t>
      </w:r>
      <w:r w:rsidRPr="00BE413E">
        <w:rPr>
          <w:rFonts w:ascii="Times New Roman" w:hAnsi="Times New Roman" w:cs="Times New Roman"/>
          <w:i/>
          <w:iCs/>
          <w:color w:val="000000"/>
          <w:kern w:val="0"/>
          <w:szCs w:val="20"/>
        </w:rPr>
        <w:t>Le imprese industriali nel processo disviluppo (1953-1975)</w:t>
      </w:r>
      <w:r w:rsidRPr="00BE413E">
        <w:rPr>
          <w:rFonts w:ascii="Times New Roman" w:hAnsi="Times New Roman" w:cs="Times New Roman"/>
          <w:color w:val="000000"/>
          <w:kern w:val="0"/>
          <w:szCs w:val="20"/>
        </w:rPr>
        <w:t xml:space="preserve">, in </w:t>
      </w:r>
      <w:r w:rsidRPr="00BE413E">
        <w:rPr>
          <w:rFonts w:ascii="Times New Roman" w:hAnsi="Times New Roman" w:cs="Times New Roman"/>
          <w:i/>
          <w:iCs/>
          <w:color w:val="000000"/>
          <w:kern w:val="0"/>
          <w:szCs w:val="20"/>
        </w:rPr>
        <w:t>Storia dell’Italia repubblicana</w:t>
      </w:r>
      <w:r w:rsidRPr="00BE413E">
        <w:rPr>
          <w:rFonts w:ascii="Times New Roman" w:hAnsi="Times New Roman" w:cs="Times New Roman"/>
          <w:color w:val="000000"/>
          <w:kern w:val="0"/>
          <w:szCs w:val="20"/>
        </w:rPr>
        <w:t xml:space="preserve"> cit., II, t. 1, pp. 360-3; S. Turone, </w:t>
      </w:r>
      <w:r w:rsidRPr="00BE413E">
        <w:rPr>
          <w:rFonts w:ascii="Times New Roman" w:hAnsi="Times New Roman" w:cs="Times New Roman"/>
          <w:i/>
          <w:iCs/>
          <w:color w:val="000000"/>
          <w:kern w:val="0"/>
          <w:szCs w:val="20"/>
        </w:rPr>
        <w:t>Storia del sindacato in Italia, 1943-1969</w:t>
      </w:r>
      <w:r w:rsidRPr="00BE413E">
        <w:rPr>
          <w:rFonts w:ascii="Times New Roman" w:hAnsi="Times New Roman" w:cs="Times New Roman"/>
          <w:color w:val="000000"/>
          <w:kern w:val="0"/>
          <w:szCs w:val="20"/>
        </w:rPr>
        <w:t>, Laterza, Roma- Bari 1973, pp. 388 sgg.</w:t>
      </w:r>
    </w:p>
  </w:footnote>
  <w:footnote w:id="3">
    <w:p w14:paraId="11F3C302" w14:textId="72CF7108" w:rsidR="002910D5" w:rsidRPr="00BE413E" w:rsidRDefault="002910D5" w:rsidP="00CE091F">
      <w:pPr>
        <w:pStyle w:val="Testonotaapidipagina"/>
        <w:jc w:val="both"/>
        <w:rPr>
          <w:rFonts w:ascii="Times New Roman" w:hAnsi="Times New Roman" w:cs="Times New Roman"/>
          <w:szCs w:val="20"/>
        </w:rPr>
      </w:pPr>
      <w:r w:rsidRPr="00BE413E">
        <w:rPr>
          <w:rStyle w:val="Rimandonotaapidipagina"/>
          <w:rFonts w:ascii="Times New Roman" w:hAnsi="Times New Roman" w:cs="Times New Roman"/>
          <w:szCs w:val="20"/>
        </w:rPr>
        <w:footnoteRef/>
      </w:r>
      <w:r w:rsidRPr="00BE413E">
        <w:rPr>
          <w:rFonts w:ascii="Times New Roman" w:hAnsi="Times New Roman" w:cs="Times New Roman"/>
          <w:szCs w:val="20"/>
        </w:rPr>
        <w:t xml:space="preserve"> </w:t>
      </w:r>
      <w:r w:rsidRPr="00BE413E">
        <w:rPr>
          <w:rFonts w:ascii="Times New Roman" w:hAnsi="Times New Roman" w:cs="Times New Roman"/>
          <w:color w:val="000000"/>
          <w:kern w:val="0"/>
          <w:szCs w:val="20"/>
        </w:rPr>
        <w:t xml:space="preserve">G. Bocca, </w:t>
      </w:r>
      <w:r w:rsidRPr="00BE413E">
        <w:rPr>
          <w:rFonts w:ascii="Times New Roman" w:hAnsi="Times New Roman" w:cs="Times New Roman"/>
          <w:i/>
          <w:iCs/>
          <w:color w:val="000000"/>
          <w:kern w:val="0"/>
          <w:szCs w:val="20"/>
        </w:rPr>
        <w:t>Ve lo avevo detto io</w:t>
      </w:r>
      <w:r w:rsidRPr="00BE413E">
        <w:rPr>
          <w:rFonts w:ascii="Times New Roman" w:hAnsi="Times New Roman" w:cs="Times New Roman"/>
          <w:color w:val="000000"/>
          <w:kern w:val="0"/>
          <w:szCs w:val="20"/>
        </w:rPr>
        <w:t>, in «Il Giorno», 3 aprile 1964.</w:t>
      </w:r>
    </w:p>
  </w:footnote>
  <w:footnote w:id="4">
    <w:p w14:paraId="55BD5BB3" w14:textId="6E46ADDA" w:rsidR="007F013E" w:rsidRPr="00BE413E" w:rsidRDefault="007F013E" w:rsidP="00CE091F">
      <w:pPr>
        <w:jc w:val="both"/>
        <w:rPr>
          <w:rFonts w:ascii="Times New Roman" w:hAnsi="Times New Roman" w:cs="Times New Roman"/>
          <w:color w:val="FFFFFF"/>
          <w:sz w:val="20"/>
          <w:szCs w:val="20"/>
        </w:rPr>
      </w:pPr>
      <w:r w:rsidRPr="00BE413E">
        <w:rPr>
          <w:rStyle w:val="Rimandonotaapidipagina"/>
          <w:rFonts w:ascii="Times New Roman" w:hAnsi="Times New Roman" w:cs="Times New Roman"/>
          <w:sz w:val="20"/>
          <w:szCs w:val="20"/>
        </w:rPr>
        <w:footnoteRef/>
      </w:r>
      <w:r w:rsidRPr="00BE413E">
        <w:rPr>
          <w:rFonts w:ascii="Times New Roman" w:hAnsi="Times New Roman" w:cs="Times New Roman"/>
          <w:sz w:val="20"/>
          <w:szCs w:val="20"/>
        </w:rPr>
        <w:t xml:space="preserve"> </w:t>
      </w:r>
      <w:r w:rsidRPr="00BE413E">
        <w:rPr>
          <w:rFonts w:ascii="Times New Roman" w:hAnsi="Times New Roman" w:cs="Times New Roman"/>
          <w:color w:val="000000"/>
          <w:sz w:val="20"/>
          <w:szCs w:val="20"/>
        </w:rPr>
        <w:t xml:space="preserve">Cfr. il rapporto del prefetto del 12 aprile 1963, in </w:t>
      </w:r>
      <w:proofErr w:type="spellStart"/>
      <w:r w:rsidRPr="00BE413E">
        <w:rPr>
          <w:rFonts w:ascii="Times New Roman" w:hAnsi="Times New Roman" w:cs="Times New Roman"/>
          <w:color w:val="000000"/>
          <w:sz w:val="20"/>
          <w:szCs w:val="20"/>
        </w:rPr>
        <w:t>Acs</w:t>
      </w:r>
      <w:proofErr w:type="spellEnd"/>
      <w:r w:rsidRPr="00BE413E">
        <w:rPr>
          <w:rFonts w:ascii="Times New Roman" w:hAnsi="Times New Roman" w:cs="Times New Roman"/>
          <w:color w:val="000000"/>
          <w:sz w:val="20"/>
          <w:szCs w:val="20"/>
        </w:rPr>
        <w:t>, Mi, Gab, 1961-63, b. 97, f. 13248.</w:t>
      </w:r>
    </w:p>
  </w:footnote>
  <w:footnote w:id="5">
    <w:p w14:paraId="511D8863" w14:textId="63118A78" w:rsidR="003554D4" w:rsidRPr="00BE413E" w:rsidRDefault="003554D4" w:rsidP="00CE091F">
      <w:pPr>
        <w:jc w:val="both"/>
        <w:rPr>
          <w:rFonts w:ascii="Times New Roman" w:hAnsi="Times New Roman" w:cs="Times New Roman"/>
          <w:color w:val="FFFFFF"/>
          <w:sz w:val="20"/>
          <w:szCs w:val="20"/>
        </w:rPr>
      </w:pPr>
      <w:r w:rsidRPr="00BE413E">
        <w:rPr>
          <w:rStyle w:val="Rimandonotaapidipagina"/>
          <w:rFonts w:ascii="Times New Roman" w:hAnsi="Times New Roman" w:cs="Times New Roman"/>
          <w:sz w:val="20"/>
          <w:szCs w:val="20"/>
        </w:rPr>
        <w:footnoteRef/>
      </w:r>
      <w:r w:rsidRPr="00BE413E">
        <w:rPr>
          <w:rFonts w:ascii="Times New Roman" w:hAnsi="Times New Roman" w:cs="Times New Roman"/>
          <w:sz w:val="20"/>
          <w:szCs w:val="20"/>
        </w:rPr>
        <w:t xml:space="preserve"> </w:t>
      </w:r>
      <w:r w:rsidRPr="00BE413E">
        <w:rPr>
          <w:rFonts w:ascii="Times New Roman" w:hAnsi="Times New Roman" w:cs="Times New Roman"/>
          <w:color w:val="000000"/>
          <w:sz w:val="20"/>
          <w:szCs w:val="20"/>
        </w:rPr>
        <w:t xml:space="preserve">A. Antonuzzo, </w:t>
      </w:r>
      <w:r w:rsidRPr="00BE413E">
        <w:rPr>
          <w:rFonts w:ascii="Times New Roman" w:hAnsi="Times New Roman" w:cs="Times New Roman"/>
          <w:i/>
          <w:iCs/>
          <w:color w:val="000000"/>
          <w:sz w:val="20"/>
          <w:szCs w:val="20"/>
        </w:rPr>
        <w:t>Boschi, miniera, catena di montaggio. La formazione di un militante della nuova Cisl</w:t>
      </w:r>
      <w:r w:rsidRPr="00BE413E">
        <w:rPr>
          <w:rFonts w:ascii="Times New Roman" w:hAnsi="Times New Roman" w:cs="Times New Roman"/>
          <w:color w:val="000000"/>
          <w:sz w:val="20"/>
          <w:szCs w:val="20"/>
        </w:rPr>
        <w:t>, Nuove edizioni operaie, Roma 1976, p. 173.</w:t>
      </w:r>
    </w:p>
  </w:footnote>
  <w:footnote w:id="6">
    <w:p w14:paraId="09822250" w14:textId="525F32C7" w:rsidR="00CE091F" w:rsidRPr="00BE413E" w:rsidRDefault="00CE091F" w:rsidP="00CE091F">
      <w:pPr>
        <w:pStyle w:val="Testonotaapidipagina"/>
        <w:jc w:val="both"/>
        <w:rPr>
          <w:rFonts w:ascii="Times New Roman" w:hAnsi="Times New Roman" w:cs="Times New Roman"/>
          <w:szCs w:val="20"/>
        </w:rPr>
      </w:pPr>
      <w:r w:rsidRPr="00BE413E">
        <w:rPr>
          <w:rStyle w:val="Rimandonotaapidipagina"/>
          <w:rFonts w:ascii="Times New Roman" w:hAnsi="Times New Roman" w:cs="Times New Roman"/>
          <w:szCs w:val="20"/>
        </w:rPr>
        <w:footnoteRef/>
      </w:r>
      <w:r w:rsidRPr="00BE413E">
        <w:rPr>
          <w:rFonts w:ascii="Times New Roman" w:hAnsi="Times New Roman" w:cs="Times New Roman"/>
          <w:szCs w:val="20"/>
        </w:rPr>
        <w:t xml:space="preserve"> </w:t>
      </w:r>
      <w:r w:rsidRPr="00BE413E">
        <w:rPr>
          <w:rFonts w:ascii="Times New Roman" w:hAnsi="Times New Roman" w:cs="Times New Roman"/>
          <w:color w:val="000000"/>
          <w:kern w:val="0"/>
          <w:szCs w:val="20"/>
        </w:rPr>
        <w:t xml:space="preserve">Così un militante operaio della Pirelli: M. Mosca, </w:t>
      </w:r>
      <w:r w:rsidRPr="00BE413E">
        <w:rPr>
          <w:rFonts w:ascii="Times New Roman" w:hAnsi="Times New Roman" w:cs="Times New Roman"/>
          <w:i/>
          <w:iCs/>
          <w:color w:val="000000"/>
          <w:kern w:val="0"/>
          <w:szCs w:val="20"/>
        </w:rPr>
        <w:t>C’era una volta la classe operaia. Un protagonista raccontato da sei donne</w:t>
      </w:r>
      <w:r w:rsidRPr="00BE413E">
        <w:rPr>
          <w:rFonts w:ascii="Times New Roman" w:hAnsi="Times New Roman" w:cs="Times New Roman"/>
          <w:color w:val="000000"/>
          <w:kern w:val="0"/>
          <w:szCs w:val="20"/>
        </w:rPr>
        <w:t>, Unicopli, Milano 1999, p.72.</w:t>
      </w:r>
    </w:p>
  </w:footnote>
  <w:footnote w:id="7">
    <w:p w14:paraId="283DC2F4" w14:textId="7A4431C6" w:rsidR="00CE091F" w:rsidRPr="00BE413E" w:rsidRDefault="00CE091F" w:rsidP="00CE091F">
      <w:pPr>
        <w:pStyle w:val="Testonotaapidipagina"/>
        <w:jc w:val="both"/>
        <w:rPr>
          <w:rFonts w:ascii="Times New Roman" w:hAnsi="Times New Roman" w:cs="Times New Roman"/>
          <w:szCs w:val="20"/>
        </w:rPr>
      </w:pPr>
      <w:r w:rsidRPr="00BE413E">
        <w:rPr>
          <w:rStyle w:val="Rimandonotaapidipagina"/>
          <w:rFonts w:ascii="Times New Roman" w:hAnsi="Times New Roman" w:cs="Times New Roman"/>
          <w:szCs w:val="20"/>
        </w:rPr>
        <w:footnoteRef/>
      </w:r>
      <w:r w:rsidRPr="00BE413E">
        <w:rPr>
          <w:rFonts w:ascii="Times New Roman" w:hAnsi="Times New Roman" w:cs="Times New Roman"/>
          <w:szCs w:val="20"/>
        </w:rPr>
        <w:t xml:space="preserve"> </w:t>
      </w:r>
      <w:r w:rsidRPr="00BE413E">
        <w:rPr>
          <w:rFonts w:ascii="Times New Roman" w:hAnsi="Times New Roman" w:cs="Times New Roman"/>
          <w:color w:val="000000"/>
          <w:kern w:val="0"/>
          <w:szCs w:val="20"/>
        </w:rPr>
        <w:t xml:space="preserve">Così un’impiegata cattolica della Borletti: P. </w:t>
      </w:r>
      <w:proofErr w:type="spellStart"/>
      <w:r w:rsidRPr="00BE413E">
        <w:rPr>
          <w:rFonts w:ascii="Times New Roman" w:hAnsi="Times New Roman" w:cs="Times New Roman"/>
          <w:color w:val="000000"/>
          <w:kern w:val="0"/>
          <w:szCs w:val="20"/>
        </w:rPr>
        <w:t>Plini</w:t>
      </w:r>
      <w:proofErr w:type="spellEnd"/>
      <w:r w:rsidRPr="00BE413E">
        <w:rPr>
          <w:rFonts w:ascii="Times New Roman" w:hAnsi="Times New Roman" w:cs="Times New Roman"/>
          <w:color w:val="000000"/>
          <w:kern w:val="0"/>
          <w:szCs w:val="20"/>
        </w:rPr>
        <w:t xml:space="preserve">, </w:t>
      </w:r>
      <w:r w:rsidRPr="00BE413E">
        <w:rPr>
          <w:rFonts w:ascii="Times New Roman" w:hAnsi="Times New Roman" w:cs="Times New Roman"/>
          <w:i/>
          <w:iCs/>
          <w:color w:val="000000"/>
          <w:kern w:val="0"/>
          <w:szCs w:val="20"/>
        </w:rPr>
        <w:t>Lotte di fabbrica e promozione operaia</w:t>
      </w:r>
      <w:r w:rsidRPr="00BE413E">
        <w:rPr>
          <w:rFonts w:ascii="Times New Roman" w:hAnsi="Times New Roman" w:cs="Times New Roman"/>
          <w:color w:val="000000"/>
          <w:kern w:val="0"/>
          <w:szCs w:val="20"/>
        </w:rPr>
        <w:t>, Edizioni Dehoniane, Bologna 1974.</w:t>
      </w:r>
    </w:p>
  </w:footnote>
  <w:footnote w:id="8">
    <w:p w14:paraId="140BB087" w14:textId="6305E13D" w:rsidR="00BE413E" w:rsidRPr="00BE413E" w:rsidRDefault="00BE413E" w:rsidP="00BE413E">
      <w:pPr>
        <w:jc w:val="both"/>
        <w:rPr>
          <w:rFonts w:ascii="Times New Roman" w:hAnsi="Times New Roman" w:cs="Times New Roman"/>
          <w:color w:val="FFFFFF"/>
          <w:sz w:val="20"/>
          <w:szCs w:val="20"/>
        </w:rPr>
      </w:pPr>
      <w:r w:rsidRPr="00BE413E">
        <w:rPr>
          <w:rStyle w:val="Rimandonotaapidipagina"/>
          <w:rFonts w:ascii="Times New Roman" w:hAnsi="Times New Roman" w:cs="Times New Roman"/>
          <w:sz w:val="20"/>
          <w:szCs w:val="20"/>
        </w:rPr>
        <w:footnoteRef/>
      </w:r>
      <w:r w:rsidRPr="00BE413E">
        <w:rPr>
          <w:rFonts w:ascii="Times New Roman" w:hAnsi="Times New Roman" w:cs="Times New Roman"/>
          <w:sz w:val="20"/>
          <w:szCs w:val="20"/>
        </w:rPr>
        <w:t xml:space="preserve"> </w:t>
      </w:r>
      <w:r w:rsidRPr="00BE413E">
        <w:rPr>
          <w:rFonts w:ascii="Times New Roman" w:hAnsi="Times New Roman" w:cs="Times New Roman"/>
          <w:color w:val="000000"/>
          <w:sz w:val="20"/>
          <w:szCs w:val="20"/>
        </w:rPr>
        <w:t xml:space="preserve">G. Bocca, </w:t>
      </w:r>
      <w:r w:rsidRPr="00BE413E">
        <w:rPr>
          <w:rFonts w:ascii="Times New Roman" w:hAnsi="Times New Roman" w:cs="Times New Roman"/>
          <w:i/>
          <w:iCs/>
          <w:color w:val="000000"/>
          <w:sz w:val="20"/>
          <w:szCs w:val="20"/>
        </w:rPr>
        <w:t>La fabbrica nevrotica</w:t>
      </w:r>
      <w:r w:rsidRPr="00BE413E">
        <w:rPr>
          <w:rFonts w:ascii="Times New Roman" w:hAnsi="Times New Roman" w:cs="Times New Roman"/>
          <w:color w:val="000000"/>
          <w:sz w:val="20"/>
          <w:szCs w:val="20"/>
        </w:rPr>
        <w:t>, in «Il Giorno», 27 febbraio 1968. I licenziati dalle scuole medie sono 124 000 nel 1948, 220 000 nel 1955, 480 000 nel 1965.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9"/>
  <w:autoHyphenation/>
  <w:hyphenationZone w:val="283"/>
  <w:characterSpacingControl w:val="doNotCompress"/>
  <w:footnotePr>
    <w:footnote w:id="-1"/>
    <w:footnote w:id="0"/>
  </w:footnotePr>
  <w:endnotePr>
    <w:endnote w:id="-1"/>
    <w:endnote w:id="0"/>
  </w:endnotePr>
  <w:compat>
    <w:doNotBreakWrappedTables/>
    <w:useFELayout/>
    <w:compatSetting w:name="compatibilityMode" w:uri="http://schemas.microsoft.com/office/word" w:val="12"/>
    <w:compatSetting w:name="useWord2013TrackBottomHyphenation" w:uri="http://schemas.microsoft.com/office/word" w:val="1"/>
  </w:compat>
  <w:rsids>
    <w:rsidRoot w:val="00C36B9D"/>
    <w:rsid w:val="00104B16"/>
    <w:rsid w:val="002910D5"/>
    <w:rsid w:val="003554D4"/>
    <w:rsid w:val="003B23B7"/>
    <w:rsid w:val="0042739C"/>
    <w:rsid w:val="005A6A9E"/>
    <w:rsid w:val="006456CB"/>
    <w:rsid w:val="007F013E"/>
    <w:rsid w:val="009175B7"/>
    <w:rsid w:val="00A30AD0"/>
    <w:rsid w:val="00A31342"/>
    <w:rsid w:val="00BE413E"/>
    <w:rsid w:val="00C2736B"/>
    <w:rsid w:val="00C36B9D"/>
    <w:rsid w:val="00CE091F"/>
    <w:rsid w:val="00F4789A"/>
    <w:rsid w:val="00F55D4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29A30"/>
  <w15:docId w15:val="{E1E19464-E3A1-43D1-B68A-C93D2A648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Arial"/>
        <w:kern w:val="2"/>
        <w:sz w:val="24"/>
        <w:szCs w:val="24"/>
        <w:lang w:val="it-I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Corpotesto"/>
    <w:uiPriority w:val="10"/>
    <w:qFormat/>
    <w:pPr>
      <w:keepNext/>
      <w:spacing w:before="240" w:after="120"/>
    </w:pPr>
    <w:rPr>
      <w:rFonts w:ascii="Liberation Sans" w:eastAsia="Microsoft YaHei" w:hAnsi="Liberation Sans"/>
      <w:sz w:val="28"/>
      <w:szCs w:val="28"/>
    </w:rPr>
  </w:style>
  <w:style w:type="paragraph" w:styleId="Corpotesto">
    <w:name w:val="Body Text"/>
    <w:basedOn w:val="Normale"/>
    <w:pPr>
      <w:spacing w:after="140" w:line="276" w:lineRule="auto"/>
    </w:pPr>
  </w:style>
  <w:style w:type="paragraph" w:styleId="Elenco">
    <w:name w:val="List"/>
    <w:basedOn w:val="Corpotesto"/>
  </w:style>
  <w:style w:type="paragraph" w:styleId="Didascalia">
    <w:name w:val="caption"/>
    <w:basedOn w:val="Normale"/>
    <w:qFormat/>
    <w:pPr>
      <w:suppressLineNumbers/>
      <w:spacing w:before="120" w:after="120"/>
    </w:pPr>
    <w:rPr>
      <w:i/>
      <w:iCs/>
    </w:rPr>
  </w:style>
  <w:style w:type="paragraph" w:customStyle="1" w:styleId="Indice">
    <w:name w:val="Indice"/>
    <w:basedOn w:val="Normale"/>
    <w:qFormat/>
    <w:pPr>
      <w:suppressLineNumbers/>
    </w:pPr>
  </w:style>
  <w:style w:type="paragraph" w:styleId="Testonotaapidipagina">
    <w:name w:val="footnote text"/>
    <w:basedOn w:val="Normale"/>
    <w:link w:val="TestonotaapidipaginaCarattere"/>
    <w:uiPriority w:val="99"/>
    <w:semiHidden/>
    <w:unhideWhenUsed/>
    <w:rsid w:val="00F4789A"/>
    <w:rPr>
      <w:rFonts w:cs="Mangal"/>
      <w:sz w:val="20"/>
      <w:szCs w:val="18"/>
    </w:rPr>
  </w:style>
  <w:style w:type="character" w:customStyle="1" w:styleId="TestonotaapidipaginaCarattere">
    <w:name w:val="Testo nota a piè di pagina Carattere"/>
    <w:basedOn w:val="Carpredefinitoparagrafo"/>
    <w:link w:val="Testonotaapidipagina"/>
    <w:uiPriority w:val="99"/>
    <w:semiHidden/>
    <w:rsid w:val="00F4789A"/>
    <w:rPr>
      <w:rFonts w:cs="Mangal"/>
      <w:sz w:val="20"/>
      <w:szCs w:val="18"/>
    </w:rPr>
  </w:style>
  <w:style w:type="character" w:styleId="Rimandonotaapidipagina">
    <w:name w:val="footnote reference"/>
    <w:basedOn w:val="Carpredefinitoparagrafo"/>
    <w:uiPriority w:val="99"/>
    <w:semiHidden/>
    <w:unhideWhenUsed/>
    <w:rsid w:val="00F4789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291008">
      <w:bodyDiv w:val="1"/>
      <w:marLeft w:val="0"/>
      <w:marRight w:val="0"/>
      <w:marTop w:val="0"/>
      <w:marBottom w:val="0"/>
      <w:divBdr>
        <w:top w:val="none" w:sz="0" w:space="0" w:color="auto"/>
        <w:left w:val="none" w:sz="0" w:space="0" w:color="auto"/>
        <w:bottom w:val="none" w:sz="0" w:space="0" w:color="auto"/>
        <w:right w:val="none" w:sz="0" w:space="0" w:color="auto"/>
      </w:divBdr>
    </w:div>
    <w:div w:id="816797444">
      <w:bodyDiv w:val="1"/>
      <w:marLeft w:val="0"/>
      <w:marRight w:val="0"/>
      <w:marTop w:val="0"/>
      <w:marBottom w:val="0"/>
      <w:divBdr>
        <w:top w:val="none" w:sz="0" w:space="0" w:color="auto"/>
        <w:left w:val="none" w:sz="0" w:space="0" w:color="auto"/>
        <w:bottom w:val="none" w:sz="0" w:space="0" w:color="auto"/>
        <w:right w:val="none" w:sz="0" w:space="0" w:color="auto"/>
      </w:divBdr>
    </w:div>
    <w:div w:id="18685243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DAE2E8-3EDC-46FF-8F35-0082ADB78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389</Words>
  <Characters>2222</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Elisa Fenzi</cp:lastModifiedBy>
  <cp:revision>16</cp:revision>
  <dcterms:created xsi:type="dcterms:W3CDTF">2023-10-19T06:12:00Z</dcterms:created>
  <dcterms:modified xsi:type="dcterms:W3CDTF">2023-11-11T14:31:00Z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2023-10-18T08:54:23Z</dcterms:created>
  <dc:creator/>
  <dc:description/>
  <dc:language>it-IT</dc:language>
  <cp:lastModifiedBy/>
  <dcterms:modified xsi:type="dcterms:W3CDTF">2023-10-18T09:17:04Z</dcterms:modified>
  <cp:revision>5</cp:revision>
  <dc:subject/>
  <dc:title/>
</cp:coreProperties>
</file>